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75B64" w14:textId="2C3BA5C4" w:rsidR="00FA576B" w:rsidRPr="00854F5F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t xml:space="preserve">   </w:t>
      </w:r>
      <w:r w:rsidRPr="00854F5F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t>KẾ HOẠCH BÀI HỌC</w:t>
      </w:r>
      <w:r w:rsidRPr="00854F5F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tab/>
        <w:t xml:space="preserve">                    </w:t>
      </w:r>
    </w:p>
    <w:p w14:paraId="07CE4CF2" w14:textId="4225EE07" w:rsidR="00FA576B" w:rsidRP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val="en-US"/>
          <w14:ligatures w14:val="none"/>
        </w:rPr>
      </w:pPr>
      <w:r w:rsidRPr="00854F5F">
        <w:rPr>
          <w:rFonts w:ascii="Times New Roman" w:eastAsia="Times New Roman" w:hAnsi="Times New Roman" w:cs="Times New Roman"/>
          <w:kern w:val="0"/>
          <w:sz w:val="28"/>
          <w:szCs w:val="24"/>
          <w:lang w:val="en-US"/>
          <w14:ligatures w14:val="none"/>
        </w:rPr>
        <w:t xml:space="preserve"> </w:t>
      </w:r>
      <w:r w:rsidRPr="00854F5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Tiết đọc thư viện   -</w:t>
      </w:r>
      <w:r w:rsidR="00854F5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Lớp 1A5</w:t>
      </w:r>
      <w:r w:rsidRPr="00854F5F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                            </w:t>
      </w:r>
    </w:p>
    <w:p w14:paraId="106A8D19" w14:textId="77777777" w:rsidR="00FA576B" w:rsidRP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Bài 2: </w:t>
      </w:r>
      <w:r w:rsidRPr="00FA576B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val="en-US"/>
          <w14:ligatures w14:val="none"/>
        </w:rPr>
        <w:t xml:space="preserve">Đọc to nghe chung </w:t>
      </w:r>
    </w:p>
    <w:p w14:paraId="62B3BFDD" w14:textId="77777777" w:rsidR="00FA576B" w:rsidRP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4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Truyện: Thỏ ngọc và Tí chuột</w:t>
      </w:r>
    </w:p>
    <w:p w14:paraId="01C9EB86" w14:textId="5B0526FE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76CC5B" wp14:editId="478ABF43">
                <wp:simplePos x="0" y="0"/>
                <wp:positionH relativeFrom="column">
                  <wp:posOffset>2746375</wp:posOffset>
                </wp:positionH>
                <wp:positionV relativeFrom="paragraph">
                  <wp:posOffset>95250</wp:posOffset>
                </wp:positionV>
                <wp:extent cx="928370" cy="0"/>
                <wp:effectExtent l="8890" t="6985" r="5715" b="12065"/>
                <wp:wrapNone/>
                <wp:docPr id="394517666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8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652E48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16.25pt;margin-top:7.5pt;width:73.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"/>
            </w:pict>
          </mc:Fallback>
        </mc:AlternateContent>
      </w:r>
      <w:bookmarkStart w:id="0" w:name="_GoBack"/>
      <w:bookmarkEnd w:id="0"/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I. MỤC TIÊU</w:t>
      </w: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:</w:t>
      </w:r>
    </w:p>
    <w:p w14:paraId="3A5D3458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Thu hút trẻ đến với việc đọc sách.</w:t>
      </w:r>
    </w:p>
    <w:p w14:paraId="24ADE472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Giới thiệu trẻ làm quen với sách thiếu nhi dành cho HS đầu cấp.</w:t>
      </w:r>
    </w:p>
    <w:p w14:paraId="3E21B70A" w14:textId="77777777" w:rsidR="00FA576B" w:rsidRPr="00FA576B" w:rsidRDefault="00FA576B" w:rsidP="00FA576B">
      <w:pPr>
        <w:spacing w:after="120" w:line="240" w:lineRule="auto"/>
        <w:ind w:firstLine="48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Cho trẻ tiếp cận hình thành giá trị lớn từ những câu chuyện nhỏ.</w:t>
      </w:r>
    </w:p>
    <w:p w14:paraId="2E77DB5E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II. CHUẨN BỊ:</w:t>
      </w:r>
    </w:p>
    <w:p w14:paraId="47276BBB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Truyện: Thỏ ngọc và Tí chuột; Tranh các nhân vật trong truyện.</w:t>
      </w:r>
    </w:p>
    <w:p w14:paraId="4E5CC2D1" w14:textId="77777777" w:rsidR="00FA576B" w:rsidRPr="00FA576B" w:rsidRDefault="00FA576B" w:rsidP="00FA576B">
      <w:pPr>
        <w:spacing w:after="120" w:line="240" w:lineRule="auto"/>
        <w:ind w:firstLine="482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Một số truyện dành cho HS đầu cấp.</w:t>
      </w:r>
    </w:p>
    <w:p w14:paraId="57AABC9E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III. TIẾN TRÌNH TIẾT SINH HOẠT: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  <w:gridCol w:w="4619"/>
      </w:tblGrid>
      <w:tr w:rsidR="00FA576B" w:rsidRPr="00FA576B" w14:paraId="1C7B2646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DA6E" w14:textId="77777777" w:rsidR="00FA576B" w:rsidRPr="00FA576B" w:rsidRDefault="00FA576B" w:rsidP="00FA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906C" w14:textId="77777777" w:rsidR="00FA576B" w:rsidRPr="00FA576B" w:rsidRDefault="00FA576B" w:rsidP="00FA5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HOẠT ĐỘNG CỦA HỌC SINH</w:t>
            </w:r>
          </w:p>
        </w:tc>
      </w:tr>
      <w:tr w:rsidR="00FA576B" w:rsidRPr="00FA576B" w14:paraId="57546386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174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1. 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/>
                <w14:ligatures w14:val="none"/>
              </w:rPr>
              <w:t>Trước khi đọc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(5 phút)</w:t>
            </w:r>
          </w:p>
          <w:p w14:paraId="092111E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Gợi ý trao đổi những minh hoạ trên trang bìa.</w:t>
            </w:r>
          </w:p>
          <w:p w14:paraId="54B9677F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7C4480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Giới thiệu tên truyện: Thỏ ngọc và Tí chuột.</w:t>
            </w:r>
          </w:p>
          <w:p w14:paraId="700C2D0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Yêu cầu  phỏng đoán: Chuyện gì xảy ra với Thỏ ngọc? Ai đã bắn Thỏ? Có phải Tí chuột không? Thỏ có chết không?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426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  <w:t>* Cả lớp</w:t>
            </w:r>
          </w:p>
          <w:p w14:paraId="09875F2E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Quan sát tranh (trang bìa).</w:t>
            </w:r>
          </w:p>
          <w:p w14:paraId="295B1651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Nhận biết nhân vật Thỏ ngọc và Tí chuột – đoán tên truyện.</w:t>
            </w:r>
          </w:p>
          <w:p w14:paraId="2673FA84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4A5E72AB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2461E65C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Phỏng đoán sự việc có thể xảy ra.</w:t>
            </w:r>
          </w:p>
          <w:p w14:paraId="5ACF21E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</w:pPr>
          </w:p>
        </w:tc>
      </w:tr>
      <w:tr w:rsidR="00FA576B" w:rsidRPr="00FA576B" w14:paraId="1AFE13E6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E5E4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  <w:t xml:space="preserve">2. 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fr-FR"/>
                <w14:ligatures w14:val="none"/>
              </w:rPr>
              <w:t>Trong khi đọc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fr-FR"/>
                <w14:ligatures w14:val="none"/>
              </w:rPr>
              <w:t>(17 phút)</w:t>
            </w:r>
          </w:p>
          <w:p w14:paraId="14D2505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Đọc truyện</w:t>
            </w:r>
          </w:p>
          <w:p w14:paraId="636104C0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Trò truyện :</w:t>
            </w:r>
          </w:p>
          <w:p w14:paraId="1C00303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 xml:space="preserve">+ Trang 6: Thỏ ngọc có chết không? </w:t>
            </w:r>
          </w:p>
          <w:p w14:paraId="4E466820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+ Trang 15: Tí chuột ước mơ gì?</w:t>
            </w:r>
          </w:p>
          <w:p w14:paraId="7E156BAA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Đọc cho đến hết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430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  <w:t>* Cả lớp</w:t>
            </w:r>
          </w:p>
          <w:p w14:paraId="4EA76D15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 xml:space="preserve">- Nghe + quan sát tranh </w:t>
            </w:r>
          </w:p>
          <w:p w14:paraId="081091CE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7EB630C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Không (có)</w:t>
            </w:r>
          </w:p>
          <w:p w14:paraId="2E7A0AD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Phỏng đoán ước mơ của Tí chuột.</w:t>
            </w:r>
          </w:p>
        </w:tc>
      </w:tr>
      <w:tr w:rsidR="00FA576B" w:rsidRPr="00FA576B" w14:paraId="14E90058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30D4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  <w:t xml:space="preserve">3. 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fr-FR"/>
                <w14:ligatures w14:val="none"/>
              </w:rPr>
              <w:t>Sau khi đọc</w:t>
            </w:r>
            <w:r w:rsidRPr="00FA57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fr-FR"/>
                <w14:ligatures w14:val="none"/>
              </w:rPr>
              <w:t xml:space="preserve">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fr-FR"/>
                <w14:ligatures w14:val="none"/>
              </w:rPr>
              <w:t>(5-8 phút)</w:t>
            </w:r>
          </w:p>
          <w:p w14:paraId="72B3F96C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Cô vừa đọc truyện gì?</w:t>
            </w:r>
          </w:p>
          <w:p w14:paraId="7D749E3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Trong truyện có những nhân vật nào?</w:t>
            </w:r>
          </w:p>
          <w:p w14:paraId="7DE6991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Gợi ý bày tỏ thái độ với nhân vật và giao việc.</w:t>
            </w:r>
          </w:p>
          <w:p w14:paraId="128C03F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Đến trò chuyện với HS.</w:t>
            </w:r>
          </w:p>
          <w:p w14:paraId="2080D0E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08DB144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Liên hệ và giáo dục: Làm con phải hiếu thảo với cha mẹ; phải biết thương yêu bảo vệ loài vật.</w:t>
            </w:r>
          </w:p>
          <w:p w14:paraId="57A5798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* Giới thiệu sách.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F1F0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* Cả lớp – đôi bạn</w:t>
            </w:r>
          </w:p>
          <w:p w14:paraId="44324440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Thỏ ngọc và Tí chuột.</w:t>
            </w:r>
          </w:p>
          <w:p w14:paraId="577130B4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Kể tên nhân vật.</w:t>
            </w:r>
          </w:p>
          <w:p w14:paraId="2C6657FC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D4A3C4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 Đôi bạn: Nói cho các bạn nghe mình thích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 xml:space="preserve">(không thích) </w:t>
            </w: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nhân vật nào? Vì sao?</w:t>
            </w:r>
          </w:p>
          <w:p w14:paraId="53F778E9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Rút ra bài học.</w:t>
            </w:r>
          </w:p>
          <w:p w14:paraId="57E66C11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DCCB7D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71B4BF7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3E23143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2CAB0AE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Làm quen với sách thiếu nhi.</w:t>
            </w:r>
          </w:p>
        </w:tc>
      </w:tr>
    </w:tbl>
    <w:p w14:paraId="49BEF07B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3D1C8795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</w:p>
    <w:p w14:paraId="0B26482D" w14:textId="77777777" w:rsid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t xml:space="preserve">       </w:t>
      </w:r>
    </w:p>
    <w:p w14:paraId="1107FC04" w14:textId="77777777" w:rsidR="00FA576B" w:rsidRDefault="00FA576B">
      <w:pPr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br w:type="page"/>
      </w:r>
    </w:p>
    <w:p w14:paraId="0A8A445C" w14:textId="56AB9F38" w:rsidR="00FA576B" w:rsidRP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32"/>
          <w:szCs w:val="32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/>
          <w14:ligatures w14:val="none"/>
        </w:rPr>
        <w:lastRenderedPageBreak/>
        <w:t xml:space="preserve"> </w:t>
      </w:r>
      <w:r w:rsidRPr="00FA576B">
        <w:rPr>
          <w:rFonts w:ascii="Times New Roman" w:eastAsia="Times New Roman" w:hAnsi="Times New Roman" w:cs="Times New Roman"/>
          <w:b/>
          <w:color w:val="0070C0"/>
          <w:kern w:val="0"/>
          <w:sz w:val="32"/>
          <w:szCs w:val="32"/>
          <w:lang w:val="en-US"/>
          <w14:ligatures w14:val="none"/>
        </w:rPr>
        <w:t>KẾ HOẠCH BÀI HỌC</w:t>
      </w:r>
      <w:r w:rsidRPr="00FA576B">
        <w:rPr>
          <w:rFonts w:ascii="Times New Roman" w:eastAsia="Times New Roman" w:hAnsi="Times New Roman" w:cs="Times New Roman"/>
          <w:b/>
          <w:color w:val="0070C0"/>
          <w:kern w:val="0"/>
          <w:sz w:val="32"/>
          <w:szCs w:val="32"/>
          <w:lang w:val="en-US"/>
          <w14:ligatures w14:val="none"/>
        </w:rPr>
        <w:tab/>
        <w:t xml:space="preserve">                     </w:t>
      </w:r>
    </w:p>
    <w:p w14:paraId="756D401B" w14:textId="5B0ED10F" w:rsidR="00FA576B" w:rsidRP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color w:val="0070C0"/>
          <w:kern w:val="0"/>
          <w:sz w:val="28"/>
          <w:szCs w:val="24"/>
          <w:lang w:val="en-US"/>
          <w14:ligatures w14:val="none"/>
        </w:rPr>
        <w:t xml:space="preserve">       </w:t>
      </w:r>
      <w:r w:rsidRPr="00FA576B">
        <w:rPr>
          <w:rFonts w:ascii="Times New Roman" w:eastAsia="Times New Roman" w:hAnsi="Times New Roman" w:cs="Times New Roman"/>
          <w:color w:val="0070C0"/>
          <w:kern w:val="0"/>
          <w:sz w:val="28"/>
          <w:szCs w:val="28"/>
          <w:lang w:val="en-US"/>
          <w14:ligatures w14:val="none"/>
        </w:rPr>
        <w:t xml:space="preserve">Tiết đọc thư viện   -Lớp 1                              </w:t>
      </w:r>
    </w:p>
    <w:p w14:paraId="7B413EF8" w14:textId="77777777" w:rsidR="00FA576B" w:rsidRPr="00FA576B" w:rsidRDefault="00FA576B" w:rsidP="00FA576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32"/>
          <w:szCs w:val="28"/>
          <w:lang w:val="en-US"/>
          <w14:ligatures w14:val="none"/>
        </w:rPr>
        <w:t>Bài  3:</w:t>
      </w:r>
      <w:r w:rsidRPr="00FA576B">
        <w:rPr>
          <w:rFonts w:ascii="Times New Roman" w:eastAsia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:lang w:val="en-US"/>
          <w14:ligatures w14:val="none"/>
        </w:rPr>
        <w:t xml:space="preserve"> Sinh hoạt đồng dao Việt nam</w:t>
      </w:r>
    </w:p>
    <w:p w14:paraId="1119B758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83F16" wp14:editId="72F90F59">
                <wp:simplePos x="0" y="0"/>
                <wp:positionH relativeFrom="column">
                  <wp:posOffset>2698750</wp:posOffset>
                </wp:positionH>
                <wp:positionV relativeFrom="paragraph">
                  <wp:posOffset>106680</wp:posOffset>
                </wp:positionV>
                <wp:extent cx="866775" cy="0"/>
                <wp:effectExtent l="8890" t="9525" r="10160" b="9525"/>
                <wp:wrapNone/>
                <wp:docPr id="2438704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2D6DBA7F" id="Straight Arrow Connector 1" o:spid="_x0000_s1026" type="#_x0000_t32" style="position:absolute;margin-left:212.5pt;margin-top:8.4pt;width:6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"/>
            </w:pict>
          </mc:Fallback>
        </mc:AlternateContent>
      </w:r>
    </w:p>
    <w:p w14:paraId="229B5934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I. MỤC TIÊU</w:t>
      </w: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:</w:t>
      </w:r>
    </w:p>
    <w:p w14:paraId="3CB9D624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Qua việc thực hiện  nghe và đọc  các bài đồng dao giúp trẻ dễ dàng ghi nhớ cách đọc các vần và nhận biết vần dễ dàng hơn.</w:t>
      </w:r>
    </w:p>
    <w:p w14:paraId="4058EA09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Trẻ yêu thích những bài đồng dao Việt </w:t>
      </w:r>
      <w:smartTag w:uri="urn:schemas-microsoft-com:office:smarttags" w:element="country-region">
        <w:smartTag w:uri="urn:schemas-microsoft-com:office:smarttags" w:element="place">
          <w:r w:rsidRPr="00FA576B">
            <w:rPr>
              <w:rFonts w:ascii="Times New Roman" w:eastAsia="Times New Roman" w:hAnsi="Times New Roman" w:cs="Times New Roman"/>
              <w:kern w:val="0"/>
              <w:sz w:val="28"/>
              <w:szCs w:val="28"/>
              <w:lang w:val="en-US"/>
              <w14:ligatures w14:val="none"/>
            </w:rPr>
            <w:t>Nam</w:t>
          </w:r>
        </w:smartTag>
      </w:smartTag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.</w:t>
      </w:r>
    </w:p>
    <w:p w14:paraId="2E1735A2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Trẻ thích đọc sách.</w:t>
      </w:r>
    </w:p>
    <w:p w14:paraId="4B7163F0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II. CHUẨN BỊ:</w:t>
      </w:r>
    </w:p>
    <w:p w14:paraId="5813D117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Bài đồng dao:</w:t>
      </w: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 xml:space="preserve"> Con vỏi con voi.</w:t>
      </w:r>
    </w:p>
    <w:p w14:paraId="0B495692" w14:textId="77777777" w:rsidR="00FA576B" w:rsidRPr="00FA576B" w:rsidRDefault="00FA576B" w:rsidP="00FA576B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Một số bài đồng dao.</w:t>
      </w:r>
    </w:p>
    <w:p w14:paraId="178AD225" w14:textId="77777777" w:rsidR="00FA576B" w:rsidRPr="00FA576B" w:rsidRDefault="00FA576B" w:rsidP="00FA57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III. TIẾN TRÌNH TIẾT SINH HOẠT: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8"/>
        <w:gridCol w:w="4624"/>
      </w:tblGrid>
      <w:tr w:rsidR="00FA576B" w:rsidRPr="00FA576B" w14:paraId="62A8E72A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44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HOẠT ĐỘNG CỦA GIÁO VIÊN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3910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HOẠT ĐỘNG CỦA HỌC SINH</w:t>
            </w:r>
          </w:p>
        </w:tc>
      </w:tr>
      <w:tr w:rsidR="00FA576B" w:rsidRPr="00FA576B" w14:paraId="3E70DBF4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139F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1. 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u w:val="single"/>
                <w:lang w:val="en-US"/>
                <w14:ligatures w14:val="none"/>
              </w:rPr>
              <w:t>Trước khi đọc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:lang w:val="en-US"/>
                <w14:ligatures w14:val="none"/>
              </w:rPr>
              <w:t>(5 phút)</w:t>
            </w:r>
          </w:p>
          <w:p w14:paraId="4B327AA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 Giới thiệu đồng dao Việt </w:t>
            </w:r>
            <w:smartTag w:uri="urn:schemas-microsoft-com:office:smarttags" w:element="place">
              <w:smartTag w:uri="urn:schemas-microsoft-com:office:smarttags" w:element="country-region">
                <w:r w:rsidRPr="00FA576B"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val="en-US"/>
                    <w14:ligatures w14:val="none"/>
                  </w:rPr>
                  <w:t>Nam</w:t>
                </w:r>
              </w:smartTag>
            </w:smartTag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:</w:t>
            </w:r>
          </w:p>
          <w:p w14:paraId="6A99165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 + Cho xem tranh.</w:t>
            </w:r>
          </w:p>
          <w:p w14:paraId="0DFBCD9F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 + Đọc một vài câu ở mỗi bài đồng dao kết hợp gõ đệm hoặc vài động tác phụ hoạ để thu hút trẻ.</w:t>
            </w:r>
          </w:p>
          <w:p w14:paraId="100C0C74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- Giới thiệu bài đồng dao sẽ hướng dẫn HS đọc: </w:t>
            </w: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Con vỏi con voi.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80C1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* Cả lớp</w:t>
            </w:r>
          </w:p>
          <w:p w14:paraId="60C631F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E76F5D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4C22CA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Theo dõi, nhận biết dạng bài đồng dao.</w:t>
            </w:r>
          </w:p>
          <w:p w14:paraId="4837933A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717F76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D7A1FE1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Xem tranh, nhận ra con vật trong tranh.</w:t>
            </w:r>
          </w:p>
          <w:p w14:paraId="2125B3D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Đoán bài đồng dao sẽ nói về con voi.</w:t>
            </w:r>
          </w:p>
        </w:tc>
      </w:tr>
      <w:tr w:rsidR="00FA576B" w:rsidRPr="00FA576B" w14:paraId="71E7B04F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6DC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2. Trong khi đọc</w:t>
            </w:r>
            <w:r w:rsidRPr="00FA576B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FA576B">
              <w:rPr>
                <w:rFonts w:ascii="Times New Roman" w:eastAsia="Times New Roman" w:hAnsi="Times New Roman" w:cs="Times New Roman"/>
                <w:bCs/>
                <w:i/>
                <w:kern w:val="0"/>
                <w:sz w:val="28"/>
                <w:szCs w:val="28"/>
                <w:lang w:val="en-US"/>
                <w14:ligatures w14:val="none"/>
              </w:rPr>
              <w:t>(17 phút)</w:t>
            </w:r>
          </w:p>
          <w:p w14:paraId="0EB519E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Đọc lần 1: Cả bài đồng dao + động tác phụ hoạ.</w:t>
            </w:r>
          </w:p>
          <w:p w14:paraId="54AEC34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Hướng dẫn đọc bài đồng dao.</w:t>
            </w:r>
          </w:p>
          <w:p w14:paraId="4F863BE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BB5073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AE21A2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6F120FEC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22F9D50F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Hướng dẫn đọc kết hợp động tác phụ hoạ</w:t>
            </w:r>
          </w:p>
          <w:p w14:paraId="656F71E5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Theo dõi giúp đỡ HS.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4909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* Cả lớp – cá nhân - nhóm</w:t>
            </w:r>
          </w:p>
          <w:p w14:paraId="380BDF39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Nghe – quan sát</w:t>
            </w:r>
          </w:p>
          <w:p w14:paraId="3A7F5869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Đọc theo giáo viên :</w:t>
            </w:r>
          </w:p>
          <w:p w14:paraId="426F91A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+ Đọc từng câu 1 – 2 + Đọc nối câu 1 – 2.</w:t>
            </w:r>
          </w:p>
          <w:p w14:paraId="4D33A7E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+ Đọc từng câu 3 – 4 + Đọc nối  câu 3 – 4.</w:t>
            </w:r>
          </w:p>
          <w:p w14:paraId="51BC5860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+ Đọc cả 4 câu.</w:t>
            </w:r>
          </w:p>
          <w:p w14:paraId="41973B75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+ Đọc câu 5. </w:t>
            </w:r>
          </w:p>
          <w:p w14:paraId="61D0D68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+ Đọc cả bài.</w:t>
            </w:r>
          </w:p>
          <w:p w14:paraId="23C245B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Cả lớp đọc và thực hiện động tác phụ hoạ</w:t>
            </w:r>
          </w:p>
          <w:p w14:paraId="6EF96D6C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Xung phong thể hiện bài đồng dao.</w:t>
            </w:r>
          </w:p>
        </w:tc>
      </w:tr>
      <w:tr w:rsidR="00FA576B" w:rsidRPr="00FA576B" w14:paraId="52DF999D" w14:textId="77777777" w:rsidTr="00243C2E"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AC1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 xml:space="preserve">3. Sau khi đọc </w:t>
            </w:r>
            <w:r w:rsidRPr="00FA576B">
              <w:rPr>
                <w:rFonts w:ascii="Times New Roman" w:eastAsia="Times New Roman" w:hAnsi="Times New Roman" w:cs="Times New Roman"/>
                <w:bCs/>
                <w:i/>
                <w:kern w:val="0"/>
                <w:sz w:val="28"/>
                <w:szCs w:val="28"/>
                <w:lang w:val="en-US"/>
                <w14:ligatures w14:val="none"/>
              </w:rPr>
              <w:t>(5-8 phút)</w:t>
            </w:r>
          </w:p>
          <w:p w14:paraId="6ACD4BF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Tên bài đồng dao vừa đọc là gì?</w:t>
            </w:r>
          </w:p>
          <w:p w14:paraId="60E80E4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Bài đồng dao nói đến con gì?</w:t>
            </w:r>
          </w:p>
          <w:p w14:paraId="4177D76A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Trong bài đồng dao nói đến những bộ phận nào của con voi?</w:t>
            </w:r>
          </w:p>
          <w:p w14:paraId="2D8FC464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lastRenderedPageBreak/>
              <w:t xml:space="preserve">- Giao việc : Vòi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en-US"/>
                <w14:ligatures w14:val="none"/>
              </w:rPr>
              <w:t>(2 chân trước, 2 chân sau, cái đuôi)</w:t>
            </w: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 xml:space="preserve"> đi ở đâu?</w:t>
            </w:r>
          </w:p>
          <w:p w14:paraId="7F6E03B8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Theo dõi giúp đỡ HS.</w:t>
            </w:r>
          </w:p>
          <w:p w14:paraId="3A91B06A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0229B50B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Chốt lại các ý chính.</w:t>
            </w:r>
          </w:p>
          <w:p w14:paraId="15131501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Voi có thể giúp gì cho con người?</w:t>
            </w:r>
          </w:p>
          <w:p w14:paraId="18198F13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Liên hệ giáo dục.</w:t>
            </w:r>
          </w:p>
          <w:p w14:paraId="27928FD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- Giới thiệu một số bộ sách đồng dao.</w:t>
            </w:r>
          </w:p>
        </w:tc>
        <w:tc>
          <w:tcPr>
            <w:tcW w:w="5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E175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fr-FR"/>
                <w14:ligatures w14:val="none"/>
              </w:rPr>
              <w:lastRenderedPageBreak/>
              <w:t>* Cả lớp – Đôi bạn.</w:t>
            </w:r>
          </w:p>
          <w:p w14:paraId="42C72CFB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Con vỏi con voi.</w:t>
            </w:r>
          </w:p>
          <w:p w14:paraId="6E156D1A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Con voi.</w:t>
            </w:r>
          </w:p>
          <w:p w14:paraId="47076911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Vòi, 2 chân trước, 2 chân sau, đuôi.</w:t>
            </w:r>
          </w:p>
          <w:p w14:paraId="02569D4D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 xml:space="preserve">- Đôi bạn nói về vòi, 2 chân trước, 2 </w:t>
            </w: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lastRenderedPageBreak/>
              <w:t xml:space="preserve">chân sau, đuôi của voi </w:t>
            </w:r>
            <w:r w:rsidRPr="00FA576B"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val="fr-FR"/>
                <w14:ligatures w14:val="none"/>
              </w:rPr>
              <w:t>(Dựa vào thông tin sẵn có trong bài đồng dao).</w:t>
            </w:r>
          </w:p>
          <w:p w14:paraId="4FDD4A92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Đại diện trình bày trước lớp.</w:t>
            </w:r>
          </w:p>
          <w:p w14:paraId="77829456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Nhận xét – bổ sung</w:t>
            </w:r>
          </w:p>
          <w:p w14:paraId="67819B27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Kéo những vật nặng,…</w:t>
            </w:r>
          </w:p>
          <w:p w14:paraId="722A275E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</w:p>
          <w:p w14:paraId="5635392F" w14:textId="77777777" w:rsidR="00FA576B" w:rsidRPr="00FA576B" w:rsidRDefault="00FA576B" w:rsidP="00FA5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</w:pPr>
            <w:r w:rsidRPr="00FA576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fr-FR"/>
                <w14:ligatures w14:val="none"/>
              </w:rPr>
              <w:t>- Mượn sách đồng dao về nhờ cha mẹ/ anh chị đọc cho nghe.</w:t>
            </w:r>
          </w:p>
        </w:tc>
      </w:tr>
    </w:tbl>
    <w:p w14:paraId="6714F832" w14:textId="77777777" w:rsidR="00FA576B" w:rsidRPr="00FA576B" w:rsidRDefault="00FA576B" w:rsidP="00FA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fr-FR"/>
          <w14:ligatures w14:val="none"/>
        </w:rPr>
      </w:pPr>
      <w:r w:rsidRPr="00FA576B">
        <w:rPr>
          <w:rFonts w:ascii="Times New Roman" w:eastAsia="Times New Roman" w:hAnsi="Times New Roman" w:cs="Times New Roman"/>
          <w:b/>
          <w:kern w:val="0"/>
          <w:sz w:val="32"/>
          <w:szCs w:val="32"/>
          <w:lang w:val="fr-FR"/>
          <w14:ligatures w14:val="none"/>
        </w:rPr>
        <w:lastRenderedPageBreak/>
        <w:t xml:space="preserve">                            </w:t>
      </w:r>
    </w:p>
    <w:p w14:paraId="2A82800A" w14:textId="713B7E92" w:rsidR="0053143E" w:rsidRPr="00FA576B" w:rsidRDefault="00FA576B">
      <w:pPr>
        <w:rPr>
          <w:lang w:val="fr-FR"/>
        </w:rPr>
      </w:pPr>
      <w:r>
        <w:rPr>
          <w:lang w:val="fr-FR"/>
        </w:rPr>
        <w:t xml:space="preserve"> </w:t>
      </w:r>
    </w:p>
    <w:sectPr w:rsidR="0053143E" w:rsidRPr="00FA576B" w:rsidSect="00DB63D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6B"/>
    <w:rsid w:val="000F15ED"/>
    <w:rsid w:val="00161AC6"/>
    <w:rsid w:val="00442A91"/>
    <w:rsid w:val="0053143E"/>
    <w:rsid w:val="005C3C05"/>
    <w:rsid w:val="00854F5F"/>
    <w:rsid w:val="008E3528"/>
    <w:rsid w:val="00DB63DF"/>
    <w:rsid w:val="00FA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5C27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76B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7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Phùng Hải Yến</dc:creator>
  <cp:keywords/>
  <dc:description/>
  <cp:lastModifiedBy>SKY</cp:lastModifiedBy>
  <cp:revision>4</cp:revision>
  <dcterms:created xsi:type="dcterms:W3CDTF">2024-03-12T08:58:00Z</dcterms:created>
  <dcterms:modified xsi:type="dcterms:W3CDTF">2024-04-19T01:12:00Z</dcterms:modified>
</cp:coreProperties>
</file>