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D7A09" w14:textId="77777777" w:rsidR="00AF5780" w:rsidRDefault="00AF5780" w:rsidP="00AF5780">
      <w:pPr>
        <w:pStyle w:val="NormalWeb"/>
        <w:shd w:val="clear" w:color="auto" w:fill="FFFFFF"/>
        <w:spacing w:before="0" w:beforeAutospacing="0" w:after="300" w:afterAutospacing="0"/>
        <w:jc w:val="both"/>
        <w:rPr>
          <w:rFonts w:ascii="Helvetica" w:hAnsi="Helvetica" w:cs="Helvetica"/>
          <w:color w:val="333333"/>
          <w:sz w:val="21"/>
          <w:szCs w:val="21"/>
        </w:rPr>
      </w:pPr>
      <w:r>
        <w:rPr>
          <w:rFonts w:ascii="Helvetica" w:hAnsi="Helvetica" w:cs="Helvetica"/>
          <w:color w:val="333333"/>
          <w:sz w:val="21"/>
          <w:szCs w:val="21"/>
        </w:rPr>
        <w:t>Trước giờ đi ngủ, cả gia đình quây quần bên nhau cùng đọc một vài câu chuyện để khơi lên sức sống mơn mởn của mùa xuân, thưởng lãm không gian khoáng đạt của mùa hè, thả hồn mơ mộng cùng sắc thu hay cảm động cùng dư vị ấm áp giữa mùa đông… không chỉ tạo bầu không khí gia đình hạnh phúc mà còn là hành trang sống theo bé đi suốt cuộc đời.</w:t>
      </w:r>
    </w:p>
    <w:p w14:paraId="3FAF8928" w14:textId="77777777" w:rsidR="00AF5780" w:rsidRDefault="00AF5780" w:rsidP="00AF5780">
      <w:pPr>
        <w:pStyle w:val="NormalWeb"/>
        <w:shd w:val="clear" w:color="auto" w:fill="FFFFFF"/>
        <w:spacing w:before="0" w:beforeAutospacing="0" w:after="300" w:afterAutospacing="0"/>
        <w:jc w:val="both"/>
        <w:rPr>
          <w:rFonts w:ascii="Helvetica" w:hAnsi="Helvetica" w:cs="Helvetica"/>
          <w:color w:val="333333"/>
          <w:sz w:val="21"/>
          <w:szCs w:val="21"/>
        </w:rPr>
      </w:pPr>
      <w:r>
        <w:rPr>
          <w:rFonts w:ascii="Helvetica" w:hAnsi="Helvetica" w:cs="Helvetica"/>
          <w:color w:val="333333"/>
          <w:sz w:val="21"/>
          <w:szCs w:val="21"/>
        </w:rPr>
        <w:t>365 TRUYỆN KỂ HẰNG ĐÊM là series truyện kể dành cho bé được tuyển chọn theo “tinh thần” bốn mùa xuân, hạ, thu, đông… gồm những truyện kể ở xứ thần tiên, truyện kể tri thức, truyện hay rèn thói quen tốt, truyện kể về danh nhân, truyện kể dân gian… Mỗi câu chuyện sẽ mở ra một trải nghiệm đặc biệt, cung cấp một kiến thức thú vị, bồi dưỡng một phẩm chất ưu tú… giúp bé trưởng thành.</w:t>
      </w:r>
    </w:p>
    <w:p w14:paraId="73F9C0FB" w14:textId="77777777" w:rsidR="00B64CFB" w:rsidRDefault="00B64CFB"/>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80"/>
    <w:rsid w:val="00992D43"/>
    <w:rsid w:val="00AF5780"/>
    <w:rsid w:val="00B64CFB"/>
    <w:rsid w:val="00D63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34C5F"/>
  <w15:chartTrackingRefBased/>
  <w15:docId w15:val="{C8B659F5-F6C0-4F36-BC25-636A3C88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5780"/>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3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107</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2023-05-17T13:43:00Z</dcterms:created>
  <dcterms:modified xsi:type="dcterms:W3CDTF">2023-05-17T14:06:00Z</dcterms:modified>
</cp:coreProperties>
</file>