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338"/>
      </w:tblGrid>
      <w:tr w:rsidR="00FC6220" w:rsidRPr="00FC6220" w14:paraId="7C76484F" w14:textId="77777777" w:rsidTr="00FC6220">
        <w:trPr>
          <w:trHeight w:val="14319"/>
        </w:trPr>
        <w:tc>
          <w:tcPr>
            <w:tcW w:w="5000" w:type="pct"/>
            <w:tcBorders>
              <w:top w:val="thinThickSmallGap" w:sz="24" w:space="0" w:color="auto"/>
              <w:left w:val="thinThickSmallGap" w:sz="24" w:space="0" w:color="auto"/>
              <w:bottom w:val="thinThickSmallGap" w:sz="24" w:space="0" w:color="auto"/>
              <w:right w:val="thinThickSmallGap" w:sz="24" w:space="0" w:color="auto"/>
            </w:tcBorders>
          </w:tcPr>
          <w:p w14:paraId="29DBFA2A" w14:textId="77777777" w:rsidR="00FC6220" w:rsidRPr="00FC6220" w:rsidRDefault="00FC6220" w:rsidP="00FC6220">
            <w:pPr>
              <w:spacing w:after="0" w:line="312" w:lineRule="auto"/>
              <w:jc w:val="both"/>
              <w:rPr>
                <w:rFonts w:asciiTheme="majorHAnsi" w:hAnsiTheme="majorHAnsi" w:cstheme="majorHAnsi"/>
                <w:sz w:val="28"/>
                <w:szCs w:val="36"/>
              </w:rPr>
            </w:pPr>
            <w:r w:rsidRPr="00FC6220">
              <w:rPr>
                <w:rFonts w:asciiTheme="majorHAnsi" w:hAnsiTheme="majorHAnsi" w:cstheme="majorHAnsi"/>
                <w:szCs w:val="28"/>
              </w:rPr>
              <w:tab/>
            </w:r>
          </w:p>
          <w:p w14:paraId="7718F2D3" w14:textId="77777777" w:rsidR="00FC6220" w:rsidRPr="00FC6220" w:rsidRDefault="00FC6220" w:rsidP="00FC6220">
            <w:pPr>
              <w:spacing w:after="0" w:line="312" w:lineRule="auto"/>
              <w:jc w:val="center"/>
              <w:rPr>
                <w:rFonts w:asciiTheme="majorHAnsi" w:hAnsiTheme="majorHAnsi" w:cstheme="majorHAnsi"/>
                <w:bCs/>
                <w:sz w:val="28"/>
                <w:szCs w:val="36"/>
              </w:rPr>
            </w:pPr>
            <w:r w:rsidRPr="00FC6220">
              <w:rPr>
                <w:rFonts w:asciiTheme="majorHAnsi" w:hAnsiTheme="majorHAnsi" w:cstheme="majorHAnsi"/>
                <w:bCs/>
                <w:sz w:val="28"/>
                <w:szCs w:val="36"/>
              </w:rPr>
              <w:t>UỶ BAN NHÂN DÂN HUYỆN PHÚ XUYÊN</w:t>
            </w:r>
          </w:p>
          <w:p w14:paraId="0171B80A" w14:textId="6A741779" w:rsidR="00FC6220" w:rsidRPr="00FC6220" w:rsidRDefault="00FC6220" w:rsidP="00FC6220">
            <w:pPr>
              <w:spacing w:after="0" w:line="312" w:lineRule="auto"/>
              <w:jc w:val="center"/>
              <w:rPr>
                <w:rFonts w:asciiTheme="majorHAnsi" w:hAnsiTheme="majorHAnsi" w:cstheme="majorHAnsi"/>
                <w:b/>
                <w:sz w:val="28"/>
                <w:szCs w:val="36"/>
                <w:lang w:val="en-US"/>
              </w:rPr>
            </w:pPr>
            <w:r w:rsidRPr="00FC6220">
              <w:rPr>
                <w:rFonts w:asciiTheme="majorHAnsi" w:hAnsiTheme="majorHAnsi" w:cstheme="majorHAnsi"/>
                <w:noProof/>
                <w:sz w:val="28"/>
                <w:szCs w:val="24"/>
                <w:lang w:val="en-US"/>
              </w:rPr>
              <mc:AlternateContent>
                <mc:Choice Requires="wps">
                  <w:drawing>
                    <wp:anchor distT="4294967292" distB="4294967292" distL="114300" distR="114300" simplePos="0" relativeHeight="251658240" behindDoc="0" locked="0" layoutInCell="1" allowOverlap="1" wp14:anchorId="60048E82" wp14:editId="414B7D9B">
                      <wp:simplePos x="0" y="0"/>
                      <wp:positionH relativeFrom="column">
                        <wp:posOffset>1665605</wp:posOffset>
                      </wp:positionH>
                      <wp:positionV relativeFrom="paragraph">
                        <wp:posOffset>234950</wp:posOffset>
                      </wp:positionV>
                      <wp:extent cx="2514600" cy="0"/>
                      <wp:effectExtent l="0" t="0" r="0" b="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68CD6BE" id="Straight Connector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18.5pt" to="329.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"/>
                  </w:pict>
                </mc:Fallback>
              </mc:AlternateContent>
            </w:r>
            <w:r w:rsidRPr="00FC6220">
              <w:rPr>
                <w:rFonts w:asciiTheme="majorHAnsi" w:hAnsiTheme="majorHAnsi" w:cstheme="majorHAnsi"/>
                <w:b/>
                <w:sz w:val="28"/>
                <w:szCs w:val="36"/>
              </w:rPr>
              <w:t>TRƯỜNG TIỂU HỌC THỊ TRẤN PHÚ XUYÊN</w:t>
            </w:r>
          </w:p>
          <w:p w14:paraId="11D570D0" w14:textId="5D38E348" w:rsidR="00FC6220" w:rsidRPr="00FC6220" w:rsidRDefault="00FC6220" w:rsidP="00FC6220">
            <w:pPr>
              <w:spacing w:line="312" w:lineRule="auto"/>
              <w:jc w:val="center"/>
              <w:rPr>
                <w:rFonts w:asciiTheme="majorHAnsi" w:hAnsiTheme="majorHAnsi" w:cstheme="majorHAnsi"/>
                <w:b/>
                <w:szCs w:val="28"/>
              </w:rPr>
            </w:pPr>
          </w:p>
          <w:p w14:paraId="44559B67" w14:textId="77777777" w:rsidR="00FC6220" w:rsidRPr="00FC6220" w:rsidRDefault="00FC6220">
            <w:pPr>
              <w:spacing w:line="312" w:lineRule="auto"/>
              <w:jc w:val="both"/>
              <w:rPr>
                <w:rFonts w:asciiTheme="majorHAnsi" w:hAnsiTheme="majorHAnsi" w:cstheme="majorHAnsi"/>
                <w:szCs w:val="28"/>
              </w:rPr>
            </w:pPr>
          </w:p>
          <w:p w14:paraId="23378EF8" w14:textId="77777777" w:rsidR="00FC6220" w:rsidRPr="00FC6220" w:rsidRDefault="00FC6220">
            <w:pPr>
              <w:spacing w:line="312" w:lineRule="auto"/>
              <w:jc w:val="both"/>
              <w:rPr>
                <w:rFonts w:asciiTheme="majorHAnsi" w:hAnsiTheme="majorHAnsi" w:cstheme="majorHAnsi"/>
                <w:szCs w:val="28"/>
              </w:rPr>
            </w:pPr>
          </w:p>
          <w:p w14:paraId="25747DB0" w14:textId="77777777" w:rsidR="00FC6220" w:rsidRPr="00FC6220" w:rsidRDefault="00FC6220">
            <w:pPr>
              <w:spacing w:line="312" w:lineRule="auto"/>
              <w:jc w:val="both"/>
              <w:rPr>
                <w:rFonts w:asciiTheme="majorHAnsi" w:hAnsiTheme="majorHAnsi" w:cstheme="majorHAnsi"/>
                <w:szCs w:val="28"/>
              </w:rPr>
            </w:pPr>
          </w:p>
          <w:p w14:paraId="01068842" w14:textId="77777777" w:rsidR="00FC6220" w:rsidRPr="00FC6220" w:rsidRDefault="00FC6220">
            <w:pPr>
              <w:spacing w:line="312" w:lineRule="auto"/>
              <w:jc w:val="both"/>
              <w:rPr>
                <w:rFonts w:asciiTheme="majorHAnsi" w:hAnsiTheme="majorHAnsi" w:cstheme="majorHAnsi"/>
                <w:szCs w:val="28"/>
              </w:rPr>
            </w:pPr>
          </w:p>
          <w:p w14:paraId="72A5EBBE" w14:textId="77777777" w:rsidR="00FC6220" w:rsidRPr="00FC6220" w:rsidRDefault="00FC6220">
            <w:pPr>
              <w:spacing w:line="312" w:lineRule="auto"/>
              <w:jc w:val="both"/>
              <w:rPr>
                <w:rFonts w:asciiTheme="majorHAnsi" w:hAnsiTheme="majorHAnsi" w:cstheme="majorHAnsi"/>
                <w:szCs w:val="28"/>
              </w:rPr>
            </w:pPr>
          </w:p>
          <w:p w14:paraId="6251D8D3" w14:textId="77777777" w:rsidR="00FC6220" w:rsidRPr="00FC6220" w:rsidRDefault="00FC6220">
            <w:pPr>
              <w:spacing w:line="312" w:lineRule="auto"/>
              <w:jc w:val="both"/>
              <w:rPr>
                <w:rFonts w:asciiTheme="majorHAnsi" w:hAnsiTheme="majorHAnsi" w:cstheme="majorHAnsi"/>
                <w:szCs w:val="28"/>
              </w:rPr>
            </w:pPr>
          </w:p>
          <w:p w14:paraId="78F80551" w14:textId="77777777" w:rsidR="00FC6220" w:rsidRPr="00FC6220" w:rsidRDefault="00FC6220">
            <w:pPr>
              <w:spacing w:line="312" w:lineRule="auto"/>
              <w:jc w:val="center"/>
              <w:rPr>
                <w:rFonts w:asciiTheme="majorHAnsi" w:hAnsiTheme="majorHAnsi" w:cstheme="majorHAnsi"/>
                <w:b/>
                <w:sz w:val="36"/>
                <w:szCs w:val="36"/>
                <w:lang w:val="en-US"/>
              </w:rPr>
            </w:pPr>
            <w:r w:rsidRPr="00FC6220">
              <w:rPr>
                <w:rFonts w:asciiTheme="majorHAnsi" w:hAnsiTheme="majorHAnsi" w:cstheme="majorHAnsi"/>
                <w:b/>
                <w:sz w:val="36"/>
                <w:szCs w:val="36"/>
              </w:rPr>
              <w:t>BÀI DỰ THI</w:t>
            </w:r>
          </w:p>
          <w:p w14:paraId="5DF0FF7E" w14:textId="77777777" w:rsidR="00FC6220" w:rsidRPr="00FC6220" w:rsidRDefault="00FC6220">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FC6220">
              <w:rPr>
                <w:rStyle w:val="Strong"/>
                <w:rFonts w:asciiTheme="majorHAnsi" w:hAnsiTheme="majorHAnsi" w:cstheme="majorHAnsi"/>
                <w:sz w:val="28"/>
                <w:szCs w:val="28"/>
              </w:rPr>
              <w:t>TÌM HIỂU PHÁP LUẬT VỀ LUẬT CĂN CƯỚC, ĐỊNH DANH VÀ XÁC THỰC ĐIỆN TỬ VIỆT NAM</w:t>
            </w:r>
          </w:p>
          <w:p w14:paraId="01866369" w14:textId="77777777" w:rsidR="00FC6220" w:rsidRPr="00FC6220" w:rsidRDefault="00FC6220">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1BA0766F" w14:textId="77777777" w:rsidR="00FC6220" w:rsidRPr="00FC6220" w:rsidRDefault="00FC6220">
            <w:pPr>
              <w:pStyle w:val="NormalWeb"/>
              <w:widowControl w:val="0"/>
              <w:spacing w:before="0" w:beforeAutospacing="0" w:after="0" w:afterAutospacing="0" w:line="312" w:lineRule="auto"/>
              <w:jc w:val="both"/>
              <w:rPr>
                <w:rStyle w:val="Strong"/>
                <w:rFonts w:asciiTheme="majorHAnsi" w:hAnsiTheme="majorHAnsi" w:cstheme="majorHAnsi"/>
                <w:sz w:val="28"/>
                <w:szCs w:val="28"/>
              </w:rPr>
            </w:pPr>
          </w:p>
          <w:p w14:paraId="75EC3825" w14:textId="77777777" w:rsidR="00FC6220" w:rsidRPr="00FC6220" w:rsidRDefault="00FC6220">
            <w:pPr>
              <w:pStyle w:val="NormalWeb"/>
              <w:widowControl w:val="0"/>
              <w:spacing w:before="0" w:beforeAutospacing="0" w:after="0" w:afterAutospacing="0" w:line="312" w:lineRule="auto"/>
              <w:jc w:val="both"/>
              <w:rPr>
                <w:rFonts w:asciiTheme="majorHAnsi" w:hAnsiTheme="majorHAnsi" w:cstheme="majorHAnsi"/>
              </w:rPr>
            </w:pPr>
          </w:p>
          <w:p w14:paraId="0232D526" w14:textId="77777777" w:rsidR="00FC6220" w:rsidRPr="00FC6220" w:rsidRDefault="00FC6220">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7327CBAC" w14:textId="77777777" w:rsidR="00FC6220" w:rsidRPr="00FC6220" w:rsidRDefault="00FC6220">
            <w:pPr>
              <w:pStyle w:val="NormalWeb"/>
              <w:widowControl w:val="0"/>
              <w:spacing w:before="0" w:beforeAutospacing="0" w:after="0" w:afterAutospacing="0" w:line="312" w:lineRule="auto"/>
              <w:jc w:val="both"/>
              <w:rPr>
                <w:rFonts w:asciiTheme="majorHAnsi" w:hAnsiTheme="majorHAnsi" w:cstheme="majorHAnsi"/>
                <w:b/>
                <w:bCs/>
                <w:sz w:val="28"/>
                <w:szCs w:val="28"/>
              </w:rPr>
            </w:pPr>
          </w:p>
          <w:p w14:paraId="58BD8085" w14:textId="77777777" w:rsidR="00FC6220" w:rsidRPr="00FC6220" w:rsidRDefault="00FC6220">
            <w:pPr>
              <w:spacing w:line="312" w:lineRule="auto"/>
              <w:jc w:val="both"/>
              <w:rPr>
                <w:rFonts w:asciiTheme="majorHAnsi" w:hAnsiTheme="majorHAnsi" w:cstheme="majorHAnsi"/>
                <w:sz w:val="36"/>
                <w:szCs w:val="36"/>
              </w:rPr>
            </w:pPr>
          </w:p>
          <w:p w14:paraId="78F8429C" w14:textId="11860439" w:rsidR="00FC6220" w:rsidRPr="00E135EF" w:rsidRDefault="00FC6220" w:rsidP="00FC6220">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Họ và tên: </w:t>
            </w:r>
            <w:r w:rsidR="00E135EF">
              <w:rPr>
                <w:rFonts w:asciiTheme="majorHAnsi" w:hAnsiTheme="majorHAnsi" w:cstheme="majorHAnsi"/>
                <w:b/>
                <w:sz w:val="28"/>
                <w:szCs w:val="36"/>
              </w:rPr>
              <w:t>Đặng Thanh Xu</w:t>
            </w:r>
            <w:r w:rsidR="00E135EF">
              <w:rPr>
                <w:rFonts w:asciiTheme="majorHAnsi" w:hAnsiTheme="majorHAnsi" w:cstheme="majorHAnsi"/>
                <w:b/>
                <w:sz w:val="28"/>
                <w:szCs w:val="36"/>
                <w:lang w:val="en-US"/>
              </w:rPr>
              <w:t>ân</w:t>
            </w:r>
          </w:p>
          <w:p w14:paraId="672041C5" w14:textId="701CC49A" w:rsidR="00FC6220" w:rsidRPr="00FC6220" w:rsidRDefault="00FC6220" w:rsidP="00FC6220">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Ngày sinh: </w:t>
            </w:r>
            <w:r w:rsidR="00957DFE">
              <w:rPr>
                <w:rFonts w:asciiTheme="majorHAnsi" w:hAnsiTheme="majorHAnsi" w:cstheme="majorHAnsi"/>
                <w:b/>
                <w:sz w:val="28"/>
                <w:szCs w:val="36"/>
              </w:rPr>
              <w:t>08/08</w:t>
            </w:r>
            <w:r w:rsidRPr="00FC6220">
              <w:rPr>
                <w:rFonts w:asciiTheme="majorHAnsi" w:hAnsiTheme="majorHAnsi" w:cstheme="majorHAnsi"/>
                <w:b/>
                <w:sz w:val="28"/>
                <w:szCs w:val="36"/>
              </w:rPr>
              <w:t>/197</w:t>
            </w:r>
            <w:r>
              <w:rPr>
                <w:rFonts w:asciiTheme="majorHAnsi" w:hAnsiTheme="majorHAnsi" w:cstheme="majorHAnsi"/>
                <w:b/>
                <w:sz w:val="28"/>
                <w:szCs w:val="36"/>
                <w:lang w:val="en-US"/>
              </w:rPr>
              <w:t>2</w:t>
            </w:r>
          </w:p>
          <w:p w14:paraId="5B88205F" w14:textId="311DB54F" w:rsidR="00FC6220" w:rsidRPr="00FC6220" w:rsidRDefault="00FC6220" w:rsidP="00FC6220">
            <w:pPr>
              <w:spacing w:after="0" w:line="312" w:lineRule="auto"/>
              <w:jc w:val="both"/>
              <w:rPr>
                <w:rFonts w:asciiTheme="majorHAnsi" w:hAnsiTheme="majorHAnsi" w:cstheme="majorHAnsi"/>
                <w:b/>
                <w:sz w:val="28"/>
                <w:szCs w:val="36"/>
              </w:rPr>
            </w:pPr>
            <w:r w:rsidRPr="00FC6220">
              <w:rPr>
                <w:rFonts w:asciiTheme="majorHAnsi" w:hAnsiTheme="majorHAnsi" w:cstheme="majorHAnsi"/>
                <w:b/>
                <w:sz w:val="28"/>
                <w:szCs w:val="36"/>
              </w:rPr>
              <w:t xml:space="preserve">              Chức vụ: Giáo viên</w:t>
            </w:r>
          </w:p>
          <w:p w14:paraId="104EB561" w14:textId="77777777" w:rsidR="00FC6220" w:rsidRPr="00FC6220" w:rsidRDefault="00FC6220" w:rsidP="00FC6220">
            <w:pPr>
              <w:spacing w:after="0" w:line="312" w:lineRule="auto"/>
              <w:jc w:val="both"/>
              <w:rPr>
                <w:rFonts w:asciiTheme="majorHAnsi" w:hAnsiTheme="majorHAnsi" w:cstheme="majorHAnsi"/>
                <w:b/>
                <w:sz w:val="28"/>
                <w:szCs w:val="36"/>
              </w:rPr>
            </w:pPr>
            <w:r w:rsidRPr="00FC6220">
              <w:rPr>
                <w:rFonts w:asciiTheme="majorHAnsi" w:hAnsiTheme="majorHAnsi" w:cstheme="majorHAnsi"/>
                <w:b/>
                <w:sz w:val="28"/>
                <w:szCs w:val="36"/>
              </w:rPr>
              <w:t xml:space="preserve">              Đơn vị công tác: Trường Tiểu học Thị trấn Phú Xuyên</w:t>
            </w:r>
          </w:p>
          <w:p w14:paraId="36910E0D" w14:textId="312A3C7A" w:rsidR="00FC6220" w:rsidRPr="00FC6220" w:rsidRDefault="00FC6220" w:rsidP="00FC6220">
            <w:pPr>
              <w:spacing w:after="0" w:line="312" w:lineRule="auto"/>
              <w:jc w:val="both"/>
              <w:rPr>
                <w:rFonts w:asciiTheme="majorHAnsi" w:hAnsiTheme="majorHAnsi" w:cstheme="majorHAnsi"/>
                <w:b/>
                <w:sz w:val="28"/>
                <w:szCs w:val="36"/>
                <w:lang w:val="en-US"/>
              </w:rPr>
            </w:pPr>
            <w:r w:rsidRPr="00FC6220">
              <w:rPr>
                <w:rFonts w:asciiTheme="majorHAnsi" w:hAnsiTheme="majorHAnsi" w:cstheme="majorHAnsi"/>
                <w:b/>
                <w:sz w:val="28"/>
                <w:szCs w:val="36"/>
              </w:rPr>
              <w:t xml:space="preserve">              Điện thoại: </w:t>
            </w:r>
            <w:r>
              <w:rPr>
                <w:rFonts w:asciiTheme="majorHAnsi" w:hAnsiTheme="majorHAnsi" w:cstheme="majorHAnsi"/>
                <w:b/>
                <w:sz w:val="28"/>
                <w:szCs w:val="36"/>
                <w:lang w:val="en-US"/>
              </w:rPr>
              <w:t>09</w:t>
            </w:r>
            <w:r w:rsidR="00957DFE">
              <w:rPr>
                <w:rFonts w:asciiTheme="majorHAnsi" w:hAnsiTheme="majorHAnsi" w:cstheme="majorHAnsi"/>
                <w:b/>
                <w:sz w:val="28"/>
                <w:szCs w:val="36"/>
                <w:lang w:val="en-US"/>
              </w:rPr>
              <w:t>44724294</w:t>
            </w:r>
            <w:bookmarkStart w:id="0" w:name="_GoBack"/>
            <w:bookmarkEnd w:id="0"/>
          </w:p>
          <w:p w14:paraId="75D4CAF5" w14:textId="77777777" w:rsidR="00FC6220" w:rsidRPr="00FC6220" w:rsidRDefault="00FC6220">
            <w:pPr>
              <w:spacing w:line="312" w:lineRule="auto"/>
              <w:jc w:val="both"/>
              <w:rPr>
                <w:rFonts w:asciiTheme="majorHAnsi" w:hAnsiTheme="majorHAnsi" w:cstheme="majorHAnsi"/>
                <w:sz w:val="28"/>
                <w:szCs w:val="36"/>
              </w:rPr>
            </w:pPr>
          </w:p>
          <w:p w14:paraId="7F7B08B8" w14:textId="77777777" w:rsidR="00FC6220" w:rsidRDefault="00FC6220">
            <w:pPr>
              <w:spacing w:line="312" w:lineRule="auto"/>
              <w:jc w:val="both"/>
              <w:rPr>
                <w:rFonts w:asciiTheme="majorHAnsi" w:hAnsiTheme="majorHAnsi" w:cstheme="majorHAnsi"/>
                <w:sz w:val="28"/>
                <w:szCs w:val="36"/>
                <w:lang w:val="en-US"/>
              </w:rPr>
            </w:pPr>
          </w:p>
          <w:p w14:paraId="6C9FC2F4" w14:textId="77777777" w:rsidR="00FC6220" w:rsidRDefault="00FC6220">
            <w:pPr>
              <w:spacing w:line="312" w:lineRule="auto"/>
              <w:jc w:val="both"/>
              <w:rPr>
                <w:rFonts w:asciiTheme="majorHAnsi" w:hAnsiTheme="majorHAnsi" w:cstheme="majorHAnsi"/>
                <w:sz w:val="28"/>
                <w:szCs w:val="36"/>
                <w:lang w:val="en-US"/>
              </w:rPr>
            </w:pPr>
          </w:p>
          <w:p w14:paraId="6AF4804A" w14:textId="77777777" w:rsidR="00FC6220" w:rsidRPr="00FC6220" w:rsidRDefault="00FC6220">
            <w:pPr>
              <w:spacing w:line="312" w:lineRule="auto"/>
              <w:jc w:val="both"/>
              <w:rPr>
                <w:rFonts w:asciiTheme="majorHAnsi" w:hAnsiTheme="majorHAnsi" w:cstheme="majorHAnsi"/>
                <w:sz w:val="28"/>
                <w:szCs w:val="36"/>
                <w:lang w:val="en-US"/>
              </w:rPr>
            </w:pPr>
          </w:p>
          <w:p w14:paraId="010E86B8" w14:textId="77777777" w:rsidR="00FC6220" w:rsidRPr="00FC6220" w:rsidRDefault="00FC6220" w:rsidP="00FC6220">
            <w:pPr>
              <w:spacing w:after="0" w:line="312" w:lineRule="auto"/>
              <w:rPr>
                <w:rFonts w:asciiTheme="majorHAnsi" w:hAnsiTheme="majorHAnsi" w:cstheme="majorHAnsi"/>
                <w:b/>
                <w:sz w:val="28"/>
                <w:szCs w:val="36"/>
                <w:lang w:val="en-US"/>
              </w:rPr>
            </w:pPr>
          </w:p>
          <w:p w14:paraId="255301BC" w14:textId="77777777" w:rsidR="00FC6220" w:rsidRPr="00FC6220" w:rsidRDefault="00FC6220" w:rsidP="00FC6220">
            <w:pPr>
              <w:spacing w:after="0" w:line="312" w:lineRule="auto"/>
              <w:jc w:val="center"/>
              <w:rPr>
                <w:rFonts w:asciiTheme="majorHAnsi" w:hAnsiTheme="majorHAnsi" w:cstheme="majorHAnsi"/>
                <w:b/>
                <w:szCs w:val="28"/>
                <w:lang w:val="en-US"/>
              </w:rPr>
            </w:pPr>
            <w:r w:rsidRPr="00FC6220">
              <w:rPr>
                <w:rFonts w:asciiTheme="majorHAnsi" w:hAnsiTheme="majorHAnsi" w:cstheme="majorHAnsi"/>
                <w:b/>
                <w:sz w:val="28"/>
                <w:szCs w:val="36"/>
              </w:rPr>
              <w:t>NĂM HỌC 2023 – 2024</w:t>
            </w:r>
          </w:p>
        </w:tc>
      </w:tr>
    </w:tbl>
    <w:p w14:paraId="7DBF7E0B" w14:textId="1E4B48D9" w:rsidR="00D342B1" w:rsidRPr="00FC6220" w:rsidRDefault="00FC6220" w:rsidP="007C3CAE">
      <w:pPr>
        <w:shd w:val="clear" w:color="auto" w:fill="FFFFFF"/>
        <w:spacing w:before="120" w:after="120" w:line="340" w:lineRule="exact"/>
        <w:jc w:val="center"/>
        <w:outlineLvl w:val="1"/>
        <w:rPr>
          <w:rFonts w:asciiTheme="majorHAnsi" w:eastAsia="Times New Roman" w:hAnsiTheme="majorHAnsi" w:cstheme="majorHAnsi"/>
          <w:b/>
          <w:bCs/>
          <w:sz w:val="32"/>
          <w:szCs w:val="32"/>
          <w:lang w:val="en-US" w:eastAsia="vi-VN"/>
        </w:rPr>
      </w:pPr>
      <w:r w:rsidRPr="00FC6220">
        <w:rPr>
          <w:rFonts w:asciiTheme="majorHAnsi" w:eastAsia="Times New Roman" w:hAnsiTheme="majorHAnsi" w:cstheme="majorHAnsi"/>
          <w:b/>
          <w:bCs/>
          <w:sz w:val="32"/>
          <w:szCs w:val="32"/>
          <w:lang w:val="en-US" w:eastAsia="vi-VN"/>
        </w:rPr>
        <w:lastRenderedPageBreak/>
        <w:t xml:space="preserve"> </w:t>
      </w:r>
      <w:r w:rsidR="00D342B1" w:rsidRPr="00FC6220">
        <w:rPr>
          <w:rFonts w:asciiTheme="majorHAnsi" w:eastAsia="Times New Roman" w:hAnsiTheme="majorHAnsi" w:cstheme="majorHAnsi"/>
          <w:b/>
          <w:bCs/>
          <w:sz w:val="32"/>
          <w:szCs w:val="32"/>
          <w:lang w:val="en-US" w:eastAsia="vi-VN"/>
        </w:rPr>
        <w:t xml:space="preserve">Bài dự thi </w:t>
      </w:r>
      <w:r w:rsidR="00D342B1" w:rsidRPr="00FC6220">
        <w:rPr>
          <w:rFonts w:asciiTheme="majorHAnsi" w:eastAsia="Times New Roman" w:hAnsiTheme="majorHAnsi" w:cstheme="majorHAnsi"/>
          <w:b/>
          <w:bCs/>
          <w:sz w:val="32"/>
          <w:szCs w:val="32"/>
          <w:lang w:eastAsia="vi-VN"/>
        </w:rPr>
        <w:t>Tìm hiểu pháp luật về căn cước, định danh và xác thực điện tử của Việt Nam </w:t>
      </w:r>
      <w:r w:rsidR="00D342B1" w:rsidRPr="00FC6220">
        <w:rPr>
          <w:rFonts w:asciiTheme="majorHAnsi" w:eastAsia="Times New Roman" w:hAnsiTheme="majorHAnsi" w:cstheme="majorHAnsi"/>
          <w:b/>
          <w:bCs/>
          <w:sz w:val="32"/>
          <w:szCs w:val="32"/>
          <w:lang w:val="en-US" w:eastAsia="vi-VN"/>
        </w:rPr>
        <w:t>năm 2024</w:t>
      </w:r>
    </w:p>
    <w:p w14:paraId="5B12B8A9"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1: Vì sao phải đổi tên Luật Căn cước công dân thành Luật Căn cước?</w:t>
      </w:r>
    </w:p>
    <w:p w14:paraId="784318DD"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411DBE96"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2D255457"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0C214AE6"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4EB0570A" w14:textId="5AD9CF86" w:rsidR="00D342B1" w:rsidRPr="00FC6220" w:rsidRDefault="00D342B1" w:rsidP="00FC6220">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sz w:val="28"/>
          <w:szCs w:val="28"/>
          <w:lang w:val="en-US"/>
        </w:rPr>
        <w:t xml:space="preserve">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 </w:t>
      </w:r>
    </w:p>
    <w:p w14:paraId="5E07F392"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Thẻ căn cước công dân đã được cấp trước ngày 01/7/2024 có giá trị sử dụng đến hết thời hạn được in trên thẻ.</w:t>
      </w:r>
    </w:p>
    <w:p w14:paraId="7218192E"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Chứng minh nhân dân còn hạn sử dụng đến sau ngày 31/12/2024 thì có giá trị sử dụng đến hết ngày 31/12/2024.</w:t>
      </w:r>
    </w:p>
    <w:p w14:paraId="218ADE31"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lastRenderedPageBreak/>
        <w:t>- Trường hợp Thẻ căn cước công dân, Chứng minh nhân dân hết hạn sử dụng từ ngày 15/01/2024 đến trước ngày 30/6/2024 thì tiếp tục có giá trị sử dụng đến hết ngày 30/6/2024.</w:t>
      </w:r>
    </w:p>
    <w:p w14:paraId="677AC79A"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Người dân không phải đi làm thẻ căn cước theo mẫu mới mà có thể sử dụng Thẻ Căn cước công dân, Chứng minh nhân dân đến hết thời hạn giá trị sử dụng quy định như trên.</w:t>
      </w:r>
    </w:p>
    <w:p w14:paraId="6C485BEC"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2EFB6C0A"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7E6C867C"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gốc Việt Nam chưa xác định được quốc tịch cần phải:</w:t>
      </w:r>
    </w:p>
    <w:p w14:paraId="24702E7F"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107DF3" w:rsidRPr="00FC6220">
        <w:rPr>
          <w:rFonts w:asciiTheme="majorHAnsi" w:eastAsia="Times New Roman" w:hAnsiTheme="majorHAnsi" w:cstheme="majorHAnsi"/>
          <w:sz w:val="28"/>
          <w:szCs w:val="28"/>
          <w:lang w:val="en-US"/>
        </w:rPr>
        <w:t>.</w:t>
      </w:r>
    </w:p>
    <w:p w14:paraId="7EB483E4" w14:textId="77777777" w:rsidR="00107DF3"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Liên hệ Công an cấp huyện để được thu thập các thông tin sinh trắc học vân tay và hình ảnh</w:t>
      </w:r>
      <w:r w:rsidR="00107DF3" w:rsidRPr="00FC6220">
        <w:rPr>
          <w:rFonts w:asciiTheme="majorHAnsi" w:eastAsia="Times New Roman" w:hAnsiTheme="majorHAnsi" w:cstheme="majorHAnsi"/>
          <w:sz w:val="28"/>
          <w:szCs w:val="28"/>
          <w:lang w:val="en-US"/>
        </w:rPr>
        <w:t>.</w:t>
      </w:r>
    </w:p>
    <w:p w14:paraId="6E34C626"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4: Công dân Việt Nam dưới 14 tuổi có bắt buộc phải làm Căn cước không? Người đại diện hợp pháp cần phải làm gì để công dân dưới 14 tuổi được cấp thẻ Căn cước?</w:t>
      </w:r>
    </w:p>
    <w:p w14:paraId="79A2979D" w14:textId="77777777" w:rsidR="00D342B1" w:rsidRPr="00FC6220" w:rsidRDefault="00107DF3"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Công dân Việt Nam dưới 14 tuổi không bắt buộc phải làm Căn cước</w:t>
      </w:r>
      <w:r w:rsidR="00D342B1" w:rsidRPr="00FC6220">
        <w:rPr>
          <w:rFonts w:asciiTheme="majorHAnsi" w:eastAsia="Times New Roman" w:hAnsiTheme="majorHAnsi" w:cstheme="majorHAnsi"/>
          <w:sz w:val="28"/>
          <w:szCs w:val="28"/>
          <w:lang w:val="en-US"/>
        </w:rPr>
        <w:t>. Công dân Việt Nam dưới 14 tuổi được cấp thẻ căn cước theo nhu cầu (Điều 19 Luật Căn cước)</w:t>
      </w:r>
      <w:r w:rsidRPr="00FC6220">
        <w:rPr>
          <w:rFonts w:asciiTheme="majorHAnsi" w:eastAsia="Times New Roman" w:hAnsiTheme="majorHAnsi" w:cstheme="majorHAnsi"/>
          <w:sz w:val="28"/>
          <w:szCs w:val="28"/>
          <w:lang w:val="en-US"/>
        </w:rPr>
        <w:t>.</w:t>
      </w:r>
    </w:p>
    <w:p w14:paraId="6D9F4CF5"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135834A3"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từ đủ 06 tuổi đến dưới 14 tuổi cùng người đại diện hợp pháp đến cơ quan quản lý căn cước để thu nhận thông tin nhân dạng và thông tin sinh trắc học theo quy định.</w:t>
      </w:r>
    </w:p>
    <w:p w14:paraId="39E81EC4"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Người đại diện hợp pháp của người từ đủ 06 tuổi đến dưới 14 tuổi thực hiện thủ tục cấp thẻ căn cước thay cho người đó.</w:t>
      </w:r>
    </w:p>
    <w:p w14:paraId="18F11EF8" w14:textId="77777777" w:rsidR="00107DF3" w:rsidRPr="00FC6220" w:rsidRDefault="00D342B1"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lastRenderedPageBreak/>
        <w:t>Trường hợp người mất năng lực hành vi dân sự, người có khó khăn trong nhận thức, làm chủ hành vi thì phải có người đại diện hợp pháp hỗ trợ làm thủ tục</w:t>
      </w:r>
    </w:p>
    <w:p w14:paraId="753DDACB"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60FFA19E" w14:textId="77777777" w:rsidR="00224B54" w:rsidRPr="00FC6220" w:rsidRDefault="00107DF3"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Việc cung cấp thông tin sinh trắc học vân tay, ảnh khuôn mặt và mống mắt khi làm thẻ căn cước</w:t>
      </w:r>
      <w:r w:rsidR="00224B54" w:rsidRPr="00FC6220">
        <w:rPr>
          <w:rFonts w:asciiTheme="majorHAnsi" w:eastAsia="Times New Roman" w:hAnsiTheme="majorHAnsi" w:cstheme="majorHAnsi"/>
          <w:sz w:val="28"/>
          <w:szCs w:val="28"/>
          <w:lang w:val="en-US"/>
        </w:rPr>
        <w:t xml:space="preserve"> là phù hợp và cần thiết. Vì </w:t>
      </w:r>
      <w:r w:rsidRPr="00FC6220">
        <w:rPr>
          <w:rFonts w:asciiTheme="majorHAnsi" w:hAnsiTheme="majorHAnsi" w:cstheme="majorHAnsi"/>
          <w:sz w:val="28"/>
          <w:szCs w:val="28"/>
        </w:rPr>
        <w:t xml:space="preserve">việc thu thập thông tin sinh trắc học mống mắt </w:t>
      </w:r>
      <w:r w:rsidR="00224B54" w:rsidRPr="00FC6220">
        <w:rPr>
          <w:rFonts w:asciiTheme="majorHAnsi" w:hAnsiTheme="majorHAnsi" w:cstheme="majorHAnsi"/>
          <w:sz w:val="28"/>
          <w:szCs w:val="28"/>
          <w:lang w:val="en-US"/>
        </w:rPr>
        <w:t>sẽ</w:t>
      </w:r>
      <w:r w:rsidRPr="00FC6220">
        <w:rPr>
          <w:rFonts w:asciiTheme="majorHAnsi" w:hAnsiTheme="majorHAnsi" w:cstheme="majorHAnsi"/>
          <w:sz w:val="28"/>
          <w:szCs w:val="28"/>
        </w:rPr>
        <w:t xml:space="preserve"> làm cơ sở đối soát, xác thực thông tin của mỗi cá nhân; hỗ trợ trong những trường hợp không thu nhận được vân tay của một người (trong các trường hợp khuyết tật, vân tay bị biến dạng...)</w:t>
      </w:r>
      <w:r w:rsidR="00224B54" w:rsidRPr="00FC6220">
        <w:rPr>
          <w:rFonts w:asciiTheme="majorHAnsi" w:hAnsiTheme="majorHAnsi" w:cstheme="majorHAnsi"/>
          <w:sz w:val="28"/>
          <w:szCs w:val="28"/>
          <w:lang w:val="en-US"/>
        </w:rPr>
        <w:t xml:space="preserve">; </w:t>
      </w:r>
      <w:r w:rsidRPr="00FC6220">
        <w:rPr>
          <w:rFonts w:asciiTheme="majorHAnsi" w:hAnsiTheme="majorHAnsi" w:cstheme="majorHAnsi"/>
          <w:sz w:val="28"/>
          <w:szCs w:val="28"/>
        </w:rPr>
        <w:t>phù hợp với xu hướng chuyển đổi số trên thế giới và ở Việt Nam hiện nay khi các giao dịch điện tử được mở rộng. </w:t>
      </w:r>
      <w:r w:rsidR="00224B54" w:rsidRPr="00FC6220">
        <w:rPr>
          <w:rFonts w:asciiTheme="majorHAnsi" w:hAnsiTheme="majorHAnsi" w:cstheme="majorHAnsi"/>
          <w:sz w:val="28"/>
          <w:szCs w:val="28"/>
          <w:lang w:val="en-US"/>
        </w:rPr>
        <w:t xml:space="preserve"> </w:t>
      </w:r>
      <w:r w:rsidRPr="00FC6220">
        <w:rPr>
          <w:rFonts w:asciiTheme="majorHAnsi" w:hAnsiTheme="majorHAnsi" w:cstheme="majorHAnsi"/>
          <w:sz w:val="28"/>
          <w:szCs w:val="28"/>
        </w:rPr>
        <w:t>Dữ liệu về mống mắt sử dụng cho các thiết bị thông minh được trang bị các camera, tránh các trường hợp giả mạo khuôn mặt, video giả mạo khi định danh, xác thực cho các giao dịch.</w:t>
      </w:r>
      <w:r w:rsidR="00224B54" w:rsidRPr="00FC6220">
        <w:rPr>
          <w:rFonts w:asciiTheme="majorHAnsi" w:eastAsia="Times New Roman" w:hAnsiTheme="majorHAnsi" w:cstheme="majorHAnsi"/>
          <w:sz w:val="28"/>
          <w:szCs w:val="28"/>
          <w:lang w:val="en-US"/>
        </w:rPr>
        <w:t xml:space="preserve"> </w:t>
      </w:r>
      <w:r w:rsidRPr="00FC6220">
        <w:rPr>
          <w:rFonts w:asciiTheme="majorHAnsi" w:hAnsiTheme="majorHAnsi" w:cstheme="majorHAnsi"/>
          <w:sz w:val="28"/>
          <w:szCs w:val="28"/>
        </w:rPr>
        <w:t>Kết hợp với các yếu tố sinh trắc như khuôn mặt, dữ liệu sinh trắc là cơ sở triển khai hiệu quả Luật Giao dịch điện tử (với các thiết bị di động hiện nay rất ít được trang bị modul xác thực vân tay) nên việc thu thập thông tin sinh trắc bắt buộc là phù hợp với xu hướng chuyển đổi số hiện nay.</w:t>
      </w:r>
      <w:r w:rsidRPr="00FC6220">
        <w:rPr>
          <w:rFonts w:asciiTheme="majorHAnsi" w:eastAsia="Times New Roman" w:hAnsiTheme="majorHAnsi" w:cstheme="majorHAnsi"/>
          <w:sz w:val="28"/>
          <w:szCs w:val="28"/>
          <w:lang w:val="en-US"/>
        </w:rPr>
        <w:t xml:space="preserve"> </w:t>
      </w:r>
      <w:r w:rsidR="00224B54" w:rsidRPr="00FC6220">
        <w:rPr>
          <w:rFonts w:asciiTheme="majorHAnsi" w:hAnsiTheme="majorHAnsi" w:cstheme="majorHAnsi"/>
          <w:sz w:val="28"/>
          <w:szCs w:val="28"/>
          <w:lang w:val="en-US"/>
        </w:rPr>
        <w:t>N</w:t>
      </w:r>
      <w:r w:rsidR="00224B54" w:rsidRPr="00FC6220">
        <w:rPr>
          <w:rFonts w:asciiTheme="majorHAnsi" w:hAnsiTheme="majorHAnsi" w:cstheme="majorHAnsi"/>
          <w:sz w:val="28"/>
          <w:szCs w:val="28"/>
        </w:rPr>
        <w:t>goài giúp các cơ quan trong quản lý, còn giúp cho người dân tiện lợi trong việc thanh toán, di chuyển qua các cửa kiểm soát của máy bay, ga tàu... </w:t>
      </w:r>
      <w:r w:rsidR="00224B54" w:rsidRPr="00FC6220">
        <w:rPr>
          <w:rFonts w:asciiTheme="majorHAnsi" w:eastAsia="Times New Roman" w:hAnsiTheme="majorHAnsi" w:cstheme="majorHAnsi"/>
          <w:sz w:val="28"/>
          <w:szCs w:val="28"/>
          <w:lang w:val="en-US"/>
        </w:rPr>
        <w:t xml:space="preserve"> </w:t>
      </w:r>
    </w:p>
    <w:p w14:paraId="49E81E9D" w14:textId="77777777" w:rsidR="00224B54" w:rsidRPr="00FC6220" w:rsidRDefault="00224B54" w:rsidP="007C3CAE">
      <w:pPr>
        <w:pStyle w:val="NormalWeb"/>
        <w:spacing w:before="120" w:beforeAutospacing="0" w:after="120" w:afterAutospacing="0" w:line="340" w:lineRule="exact"/>
        <w:ind w:firstLine="567"/>
        <w:jc w:val="both"/>
        <w:textAlignment w:val="baseline"/>
        <w:rPr>
          <w:rFonts w:asciiTheme="majorHAnsi" w:hAnsiTheme="majorHAnsi" w:cstheme="majorHAnsi"/>
          <w:sz w:val="28"/>
          <w:szCs w:val="28"/>
        </w:rPr>
      </w:pPr>
      <w:r w:rsidRPr="00FC6220">
        <w:rPr>
          <w:rFonts w:asciiTheme="majorHAnsi" w:hAnsiTheme="majorHAnsi" w:cstheme="majorHAnsi"/>
          <w:sz w:val="28"/>
          <w:szCs w:val="28"/>
          <w:lang w:val="en-US"/>
        </w:rPr>
        <w:t>Tôi sẽ sẵn sàng</w:t>
      </w:r>
      <w:r w:rsidRPr="00FC6220">
        <w:rPr>
          <w:rFonts w:asciiTheme="majorHAnsi" w:hAnsiTheme="majorHAnsi" w:cstheme="majorHAnsi"/>
          <w:sz w:val="28"/>
          <w:szCs w:val="28"/>
        </w:rPr>
        <w:t xml:space="preserve"> </w:t>
      </w:r>
      <w:r w:rsidRPr="00FC6220">
        <w:rPr>
          <w:rFonts w:asciiTheme="majorHAnsi" w:hAnsiTheme="majorHAnsi" w:cstheme="majorHAnsi"/>
          <w:sz w:val="28"/>
          <w:szCs w:val="28"/>
          <w:lang w:val="en-US"/>
        </w:rPr>
        <w:t xml:space="preserve">cung cấp </w:t>
      </w:r>
      <w:r w:rsidRPr="00FC6220">
        <w:rPr>
          <w:rFonts w:asciiTheme="majorHAnsi" w:hAnsiTheme="majorHAnsi" w:cstheme="majorHAnsi"/>
          <w:sz w:val="28"/>
          <w:szCs w:val="28"/>
        </w:rPr>
        <w:t xml:space="preserve">thông tin sinh trắc học </w:t>
      </w:r>
      <w:r w:rsidRPr="00FC6220">
        <w:rPr>
          <w:rFonts w:asciiTheme="majorHAnsi" w:hAnsiTheme="majorHAnsi" w:cstheme="majorHAnsi"/>
          <w:sz w:val="28"/>
          <w:szCs w:val="28"/>
          <w:lang w:val="en-US"/>
        </w:rPr>
        <w:t xml:space="preserve">về </w:t>
      </w:r>
      <w:r w:rsidRPr="00FC6220">
        <w:rPr>
          <w:rFonts w:asciiTheme="majorHAnsi" w:hAnsiTheme="majorHAnsi" w:cstheme="majorHAnsi"/>
          <w:sz w:val="28"/>
          <w:szCs w:val="28"/>
        </w:rPr>
        <w:t>giọng nói</w:t>
      </w:r>
      <w:r w:rsidRPr="00FC6220">
        <w:rPr>
          <w:rFonts w:asciiTheme="majorHAnsi" w:hAnsiTheme="majorHAnsi" w:cstheme="majorHAnsi"/>
          <w:sz w:val="28"/>
          <w:szCs w:val="28"/>
          <w:lang w:val="en-US"/>
        </w:rPr>
        <w:t xml:space="preserve"> và </w:t>
      </w:r>
      <w:r w:rsidRPr="00FC6220">
        <w:rPr>
          <w:rFonts w:asciiTheme="majorHAnsi" w:hAnsiTheme="majorHAnsi" w:cstheme="majorHAnsi"/>
          <w:sz w:val="28"/>
          <w:szCs w:val="28"/>
        </w:rPr>
        <w:t>AND</w:t>
      </w:r>
      <w:r w:rsidRPr="00FC6220">
        <w:rPr>
          <w:rFonts w:asciiTheme="majorHAnsi" w:hAnsiTheme="majorHAnsi" w:cstheme="majorHAnsi"/>
          <w:sz w:val="28"/>
          <w:szCs w:val="28"/>
          <w:lang w:val="en-US"/>
        </w:rPr>
        <w:t xml:space="preserve"> cho cơ quan Công an trong trường hợp cơ quan Công an cần </w:t>
      </w:r>
      <w:r w:rsidRPr="00FC6220">
        <w:rPr>
          <w:rFonts w:asciiTheme="majorHAnsi" w:hAnsiTheme="majorHAnsi" w:cstheme="majorHAnsi"/>
          <w:sz w:val="28"/>
          <w:szCs w:val="28"/>
        </w:rPr>
        <w:t xml:space="preserve">trong quá trình giải quyết vụ việc theo chức năng, nhiệm vụ có thực hiện trưng cầu giám định hoặc </w:t>
      </w:r>
      <w:r w:rsidRPr="00FC6220">
        <w:rPr>
          <w:rFonts w:asciiTheme="majorHAnsi" w:hAnsiTheme="majorHAnsi" w:cstheme="majorHAnsi"/>
          <w:sz w:val="28"/>
          <w:szCs w:val="28"/>
          <w:lang w:val="en-US"/>
        </w:rPr>
        <w:t xml:space="preserve">cần </w:t>
      </w:r>
      <w:r w:rsidRPr="00FC6220">
        <w:rPr>
          <w:rFonts w:asciiTheme="majorHAnsi" w:hAnsiTheme="majorHAnsi" w:cstheme="majorHAnsi"/>
          <w:sz w:val="28"/>
          <w:szCs w:val="28"/>
        </w:rPr>
        <w:t>thu thập thông tin sinh trắc học về ADN, giọng nói</w:t>
      </w:r>
      <w:r w:rsidRPr="00FC6220">
        <w:rPr>
          <w:rFonts w:asciiTheme="majorHAnsi" w:hAnsiTheme="majorHAnsi" w:cstheme="majorHAnsi"/>
          <w:sz w:val="28"/>
          <w:szCs w:val="28"/>
          <w:lang w:val="en-US"/>
        </w:rPr>
        <w:t>.</w:t>
      </w:r>
    </w:p>
    <w:p w14:paraId="5933D3C0" w14:textId="77777777" w:rsidR="009F1134"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6: Anh/chị có sẵn sàng đến cơ quan Công an để tích hợp các thông tin của mình vào bộ phận lưu trữ của thẻ Căn cước (chip điện tử) để đáp ứng cho các giao dịch không?</w:t>
      </w:r>
    </w:p>
    <w:p w14:paraId="2AAC735C" w14:textId="10BDB776" w:rsidR="00F76B78" w:rsidRPr="00FC6220" w:rsidRDefault="00F76B78"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sz w:val="28"/>
          <w:szCs w:val="28"/>
          <w:lang w:val="en-US"/>
        </w:rPr>
        <w:t xml:space="preserve">Tôi sẵn sàng đến cơ quan Công an để tích hợp các thông tin của mình vào bộ phận lưu trữ của thẻ Căn cước (chip điện tử) để đáp ứng cho các giao dịch </w:t>
      </w:r>
    </w:p>
    <w:p w14:paraId="6E3A402A" w14:textId="23A5CCBF"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7: Theo anh/chị, căn cước điện tử mang lại những lợi ích gì cho bản thân và xã hội? Anh/chị mong muốn sử dụng Căn cước điện tử như thế nào?</w:t>
      </w:r>
    </w:p>
    <w:p w14:paraId="0E27325F" w14:textId="19922094"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Lợi ích khi sử dụng căn cước điện tử:</w:t>
      </w:r>
    </w:p>
    <w:p w14:paraId="4CC7724A" w14:textId="04A1E18C"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Thông tin cá nhân được bảo mật cao: Thẻ CCCD gắn chip điện tử được gắn 1 con chip điện tử có kích thước nhỏ giống như trên thẻ ATM. Chip điện tử sử dụng trên thẻ CCCD tuân thủ quy định bảo mật của thế giới và Việt Nam, trên chip có thực hiện ký số, do vậy khó làm giả, bảo đảm độ tin cậy trong thực hiện các giao dịch. Ngoài ra, chip có khả năng lưu trữ thông tin sinh trắc học (như dấu vân tay), cho phép xác thực bảo đảm chính xác con người. Khi sử dụng thẻ CCCD gắn chip người dân có thể hoàn toàn yên tâm bởi thông tin chủ thẻ được định danh một cách </w:t>
      </w:r>
      <w:r w:rsidRPr="00FC6220">
        <w:rPr>
          <w:rFonts w:asciiTheme="majorHAnsi" w:eastAsia="Times New Roman" w:hAnsiTheme="majorHAnsi" w:cstheme="majorHAnsi"/>
          <w:sz w:val="28"/>
          <w:szCs w:val="28"/>
          <w:lang w:val="en-US"/>
        </w:rPr>
        <w:lastRenderedPageBreak/>
        <w:t>chính xác, giảm thiểu mọi nguy cơ về giả mạo thẻ, bảo đảm an toàn bảo mật nhất là trong các giao dịch tài chính.</w:t>
      </w:r>
    </w:p>
    <w:p w14:paraId="719F257B" w14:textId="53DDF6E2"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Tránh giả mạo giấy tờ: Thẻ CCCD gắn chip có mức độ bảo mật cao và được tích hợp công nghệ đặc biệt, áp dụng sinh trắc học để quản lý khiến cho việc giả mạo giấy tờ rất khó. Ngoài 1 con chip điện tử, thẻ còn kết hợp mã QR code để thuận lợi trong việc kiểm tra kiểm soát thông tin. Mặt khác, việc xác thực danh tính có thể thực hiện “offline” mà không cần kết nối Internet tạo thuận lợi rất nhiều khi thực hiện các giao dịch, kiểm tra hay giám sát thông tin bằng các thiết bị khác.</w:t>
      </w:r>
    </w:p>
    <w:p w14:paraId="353648B7" w14:textId="2788C137" w:rsidR="00F76B78" w:rsidRPr="00FC6220" w:rsidRDefault="00F76B78"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Tích hợp được nhiều loại giấy tờ khác nhau trong thẻ CCCD điện tử: Một trong những ưu điểm lớn của thẻ CCCD gắn chip được đánh giá cao đó là thẻ có thể tích hợp được hơn 30 loại giấy tờ khác nhau như: giấy phép lái xe; thẻ bảo hiểm y tế; sổ BHXH; sổ hộ khẩu; tạm trú tạm vắng…Nhờ việc tích hợp được nhiều loại giấy tờ thẻ CCCD gắn chip trở nên vô cùng thuận tiện. Thay vì việc phải làm và mang theo rất nhiều các loại giấy tờ khác nhau thì người dân có thể sử dụng thẻ CCCD gắn chip để làm mọi giao dịch.</w:t>
      </w:r>
    </w:p>
    <w:p w14:paraId="1F1B0824"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w:t>
      </w:r>
      <w:r w:rsidR="00F76B78" w:rsidRPr="00FC6220">
        <w:rPr>
          <w:rFonts w:asciiTheme="majorHAnsi" w:eastAsia="Times New Roman" w:hAnsiTheme="majorHAnsi" w:cstheme="majorHAnsi"/>
          <w:sz w:val="28"/>
          <w:szCs w:val="28"/>
          <w:lang w:val="en-US"/>
        </w:rPr>
        <w:t xml:space="preserve"> Tạo thuận lợi khi lưu trú tại nước ngoài hay ký các hợp đồng giao dịch</w:t>
      </w: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Trước đây khi người dân chỉ sử dụng chứng minh nhân dân 9 số hay thẻ CCCD mã vạch, việc check thông tin tại nước ngoài hay ký hợp đồng quốc tế đều phải làm rất nhiều các thủ tục để xác nhận do trên những thẻ này chỉ in tiếng Việt.</w:t>
      </w: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Trên thẻ căn cước công dân gắn chip điện tử được in song ngữ, gồm cả tiếng Việt và tiếng Anh. Nhờ các thông tin cá nhân được in tiếng Anh mà công dân khi đi lưu trú tại nước ngoài, du lịch hay ký các hợp đồng quốc tế sẽ rất thuận lợi. </w:t>
      </w:r>
    </w:p>
    <w:p w14:paraId="209C0EDD" w14:textId="636A5CF6"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Bên cạnh những lợi ích của người dân thì cơ quan quản lý cũng sẽ có rất nhiều các lợi ích khi người dân sử dụng thẻ căn cước công dân gắn chip. Có 6 lợi ích thường thấy bao gồm:</w:t>
      </w:r>
    </w:p>
    <w:p w14:paraId="0C2D6472" w14:textId="184EBC50"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Hạn chế các giấy tờ, thủ tục hành chính</w:t>
      </w:r>
    </w:p>
    <w:p w14:paraId="0E0E752D" w14:textId="1A132913"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Rút ngắn quy trình làm việc, tiết kiệm chi phí, nguồn lực thực hiện. </w:t>
      </w:r>
    </w:p>
    <w:p w14:paraId="57B4382E" w14:textId="76014F14"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Dễ dàng kiểm tra giám sát thông tin của người dân</w:t>
      </w:r>
    </w:p>
    <w:p w14:paraId="770C8B5F" w14:textId="372B2064"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Hạn chế tối đa được việc giả mạo giấy tờ, góp phần giảm thiểu các hành vi phạm tội.</w:t>
      </w:r>
    </w:p>
    <w:p w14:paraId="374BB5A5" w14:textId="1A230751"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Cơ sở dữ liệu quốc gia về dân cư và Cơ sở dữ liệu căn cước công dân được phát triển, bảo đảm chất lượng, đồng bộ, chính xác, đầy đủ, kịp thời; </w:t>
      </w:r>
    </w:p>
    <w:p w14:paraId="66284927" w14:textId="40EC06D4"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Thông tin được xây dựng và quản lý tập trung, thống nhất từ Trung ương đến địa phương.</w:t>
      </w:r>
    </w:p>
    <w:p w14:paraId="25C96B5C" w14:textId="6A8A893F" w:rsidR="00F76B78"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xml:space="preserve">- </w:t>
      </w:r>
      <w:r w:rsidR="00F76B78" w:rsidRPr="00FC6220">
        <w:rPr>
          <w:rFonts w:asciiTheme="majorHAnsi" w:eastAsia="Times New Roman" w:hAnsiTheme="majorHAnsi" w:cstheme="majorHAnsi"/>
          <w:sz w:val="28"/>
          <w:szCs w:val="28"/>
          <w:lang w:val="en-US"/>
        </w:rPr>
        <w:t xml:space="preserve">Thẻ căn cước công dân gắn chip mang đến rất nhiều cách lợi ích không chỉ cho người dân mà cho cả cơ quan quản lý. Triển khai áp dụng thẻ CCCD gắn chip điện tử góp phần tích cực vào việc đổi mới cách thức quản lý hiện đại. Nhà nước </w:t>
      </w:r>
      <w:r w:rsidR="00F76B78" w:rsidRPr="00FC6220">
        <w:rPr>
          <w:rFonts w:asciiTheme="majorHAnsi" w:eastAsia="Times New Roman" w:hAnsiTheme="majorHAnsi" w:cstheme="majorHAnsi"/>
          <w:sz w:val="28"/>
          <w:szCs w:val="28"/>
          <w:lang w:val="en-US"/>
        </w:rPr>
        <w:lastRenderedPageBreak/>
        <w:t>xây dựng cơ sở hạ tầng thông tin về dân cư vững vàng phù hợp với yêu cầu bảo đảm quốc phòng, an ninh và phát triển kinh tế - xã hội.</w:t>
      </w:r>
    </w:p>
    <w:p w14:paraId="5FC01C50" w14:textId="579EC38A" w:rsidR="002421B4" w:rsidRPr="00FC6220" w:rsidRDefault="002421B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Tôi mong muốn sử dụng Căn cước điện tử phù hợp, hiệu quả khi thực hiện các giao dịch và đảm bảo bảo mật các thông tin được tích hợp trong thẻ.</w:t>
      </w:r>
    </w:p>
    <w:p w14:paraId="1756AC9F" w14:textId="23EE8C8B"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8: Anh/chị trình bày mong muốn, ý tưởng lực lượng CAND phục vụ gì khi Luật Căn cước năm 2023 có hiệu lực thi hành?</w:t>
      </w:r>
    </w:p>
    <w:p w14:paraId="1192750F" w14:textId="552A19A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Khi Luật Căn cước năm 2023 có hiệu lực thi hành, tôi có một số mong muốn và ý tưởng để lực lượng CAND phục vụ như:</w:t>
      </w:r>
    </w:p>
    <w:p w14:paraId="339B8FBE"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Mong lực lượng CAND sử dụng thông tin từ căn cước cá nhân một cách cẩn thận và minh bạch, đảm bảo rằng quyền riêng tư và thông tin cá nhân của chúng tôi được bảo mật.</w:t>
      </w:r>
    </w:p>
    <w:p w14:paraId="296F2855"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Phát triển các biện pháp bảo mật để ngăn chặn gian lận và sử dụng trái phép thông tin cá nhân.</w:t>
      </w:r>
    </w:p>
    <w:p w14:paraId="1A05B8FC"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6AE67964" w14:textId="77777777"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4B26EC5E" w14:textId="7330E496" w:rsidR="009F1134" w:rsidRPr="00FC6220" w:rsidRDefault="009F1134" w:rsidP="007C3CAE">
      <w:pPr>
        <w:spacing w:before="120" w:after="120" w:line="340" w:lineRule="exact"/>
        <w:ind w:firstLine="567"/>
        <w:jc w:val="both"/>
        <w:rPr>
          <w:rFonts w:asciiTheme="majorHAnsi" w:eastAsia="Times New Roman" w:hAnsiTheme="majorHAnsi" w:cstheme="majorHAnsi"/>
          <w:sz w:val="28"/>
          <w:szCs w:val="28"/>
          <w:lang w:val="en-US"/>
        </w:rPr>
      </w:pPr>
      <w:r w:rsidRPr="00FC6220">
        <w:rPr>
          <w:rFonts w:asciiTheme="majorHAnsi" w:eastAsia="Times New Roman" w:hAnsiTheme="majorHAnsi" w:cstheme="majorHAnsi"/>
          <w:sz w:val="28"/>
          <w:szCs w:val="28"/>
          <w:lang w:val="en-US"/>
        </w:rPr>
        <w:t>Tóm lại, tôi mong muốn lực lượng CAND sử dụng thông tin từ căn cước cá nhân một cách có trách nhiệm và minh bạch, đảm bảo rằng quyền lợi và thông tin cá nhân của mỗi công dân được bảo vệ, và đồng thời đóng góp vào việc tăng cường an ninh và trật tự công cộng</w:t>
      </w:r>
      <w:r w:rsidR="002421B4" w:rsidRPr="00FC6220">
        <w:rPr>
          <w:rFonts w:asciiTheme="majorHAnsi" w:eastAsia="Times New Roman" w:hAnsiTheme="majorHAnsi" w:cstheme="majorHAnsi"/>
          <w:sz w:val="28"/>
          <w:szCs w:val="28"/>
          <w:lang w:val="en-US"/>
        </w:rPr>
        <w:t>.</w:t>
      </w:r>
    </w:p>
    <w:p w14:paraId="0A9B883D" w14:textId="77777777" w:rsidR="00D342B1" w:rsidRPr="00FC6220" w:rsidRDefault="00D342B1" w:rsidP="007C3CAE">
      <w:pPr>
        <w:spacing w:before="120" w:after="120" w:line="340" w:lineRule="exact"/>
        <w:ind w:firstLine="567"/>
        <w:jc w:val="both"/>
        <w:rPr>
          <w:rFonts w:asciiTheme="majorHAnsi" w:eastAsia="Times New Roman" w:hAnsiTheme="majorHAnsi" w:cstheme="majorHAnsi"/>
          <w:b/>
          <w:bCs/>
          <w:sz w:val="28"/>
          <w:szCs w:val="28"/>
          <w:lang w:val="en-US"/>
        </w:rPr>
      </w:pPr>
      <w:r w:rsidRPr="00FC6220">
        <w:rPr>
          <w:rFonts w:asciiTheme="majorHAnsi" w:eastAsia="Times New Roman" w:hAnsiTheme="majorHAnsi" w:cstheme="majorHAnsi"/>
          <w:b/>
          <w:bCs/>
          <w:sz w:val="28"/>
          <w:szCs w:val="28"/>
          <w:lang w:val="en-US"/>
        </w:rPr>
        <w:t>Câu 9: Anh/chị mong muốn ứng dụng VNeID cung cấp những tiện ích gì để phục vụ các hoạt động giao dịch điện tử hiệu quả, thuận tiện.</w:t>
      </w:r>
    </w:p>
    <w:p w14:paraId="4D287D0B" w14:textId="433AAC42" w:rsidR="00D342B1" w:rsidRPr="00FC6220" w:rsidRDefault="002421B4" w:rsidP="007C3CAE">
      <w:pPr>
        <w:spacing w:before="120" w:after="120" w:line="340" w:lineRule="exact"/>
        <w:ind w:firstLine="567"/>
        <w:jc w:val="both"/>
        <w:rPr>
          <w:rFonts w:asciiTheme="majorHAnsi" w:eastAsia="Times New Roman" w:hAnsiTheme="majorHAnsi" w:cstheme="majorHAnsi"/>
          <w:color w:val="000000" w:themeColor="text1"/>
          <w:sz w:val="28"/>
          <w:szCs w:val="28"/>
          <w:lang w:val="en-US"/>
        </w:rPr>
      </w:pPr>
      <w:r w:rsidRPr="00FC6220">
        <w:rPr>
          <w:rFonts w:asciiTheme="majorHAnsi" w:hAnsiTheme="majorHAnsi" w:cstheme="majorHAnsi"/>
          <w:color w:val="000000" w:themeColor="text1"/>
          <w:sz w:val="28"/>
          <w:szCs w:val="28"/>
          <w:shd w:val="clear" w:color="auto" w:fill="FFFFFF"/>
          <w:lang w:val="en-US"/>
        </w:rPr>
        <w:t>Tôi mong muốn</w:t>
      </w:r>
      <w:r w:rsidRPr="00FC6220">
        <w:rPr>
          <w:rFonts w:asciiTheme="majorHAnsi" w:hAnsiTheme="majorHAnsi" w:cstheme="majorHAnsi"/>
          <w:color w:val="000000" w:themeColor="text1"/>
          <w:sz w:val="28"/>
          <w:szCs w:val="28"/>
          <w:shd w:val="clear" w:color="auto" w:fill="FFFFFF"/>
        </w:rPr>
        <w:t xml:space="preserve"> có thể dùng</w:t>
      </w:r>
      <w:r w:rsidRPr="00FC6220">
        <w:rPr>
          <w:rFonts w:asciiTheme="majorHAnsi" w:hAnsiTheme="majorHAnsi" w:cstheme="majorHAnsi"/>
          <w:color w:val="000000" w:themeColor="text1"/>
          <w:sz w:val="28"/>
          <w:szCs w:val="28"/>
          <w:shd w:val="clear" w:color="auto" w:fill="FFFFFF"/>
          <w:lang w:val="en-US"/>
        </w:rPr>
        <w:t xml:space="preserve"> ứng dụng</w:t>
      </w:r>
      <w:r w:rsidRPr="00FC6220">
        <w:rPr>
          <w:rStyle w:val="apple-converted-space"/>
          <w:rFonts w:asciiTheme="majorHAnsi" w:hAnsiTheme="majorHAnsi" w:cstheme="majorHAnsi"/>
          <w:color w:val="000000" w:themeColor="text1"/>
          <w:sz w:val="28"/>
          <w:szCs w:val="28"/>
          <w:shd w:val="clear" w:color="auto" w:fill="FFFFFF"/>
        </w:rPr>
        <w:t> VNeID</w:t>
      </w:r>
      <w:r w:rsidRPr="00FC6220">
        <w:rPr>
          <w:rFonts w:asciiTheme="majorHAnsi" w:hAnsiTheme="majorHAnsi" w:cstheme="majorHAnsi"/>
          <w:color w:val="000000" w:themeColor="text1"/>
          <w:sz w:val="28"/>
          <w:szCs w:val="28"/>
          <w:shd w:val="clear" w:color="auto" w:fill="FFFFFF"/>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Pr="00FC6220">
        <w:rPr>
          <w:rFonts w:asciiTheme="majorHAnsi" w:eastAsia="Times New Roman" w:hAnsiTheme="majorHAnsi" w:cstheme="majorHAnsi"/>
          <w:color w:val="000000" w:themeColor="text1"/>
          <w:sz w:val="28"/>
          <w:szCs w:val="28"/>
          <w:lang w:val="en-US"/>
        </w:rPr>
        <w:t xml:space="preserve"> </w:t>
      </w:r>
      <w:r w:rsidRPr="00FC6220">
        <w:rPr>
          <w:rFonts w:asciiTheme="majorHAnsi" w:hAnsiTheme="majorHAnsi" w:cstheme="majorHAnsi"/>
          <w:color w:val="000000" w:themeColor="text1"/>
          <w:sz w:val="28"/>
          <w:szCs w:val="28"/>
          <w:shd w:val="clear" w:color="auto" w:fill="FFFFFF"/>
        </w:rPr>
        <w:t xml:space="preserve">Khi người dân giao dịch hành chính sẽ giảm tối đa các giấy tờ phải mang theo và dễ dàng thực hiện các giao dịch tài chính như thanh toán hóa đơn điện, nước, đóng bảo hiểm xã hội và bảo hiểm y tế, chuyển tiền,... </w:t>
      </w:r>
    </w:p>
    <w:p w14:paraId="2551FDD1" w14:textId="77777777" w:rsidR="00D465F9" w:rsidRPr="00FC6220" w:rsidRDefault="00D465F9" w:rsidP="007C3CAE">
      <w:pPr>
        <w:spacing w:before="120" w:after="120" w:line="340" w:lineRule="exact"/>
        <w:rPr>
          <w:rFonts w:asciiTheme="majorHAnsi" w:hAnsiTheme="majorHAnsi" w:cstheme="majorHAnsi"/>
        </w:rPr>
      </w:pPr>
    </w:p>
    <w:sectPr w:rsidR="00D465F9" w:rsidRPr="00FC6220" w:rsidSect="007C3CAE">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E388C" w14:textId="77777777" w:rsidR="009926CD" w:rsidRDefault="009926CD" w:rsidP="009F1134">
      <w:pPr>
        <w:spacing w:after="0" w:line="240" w:lineRule="auto"/>
      </w:pPr>
      <w:r>
        <w:separator/>
      </w:r>
    </w:p>
  </w:endnote>
  <w:endnote w:type="continuationSeparator" w:id="0">
    <w:p w14:paraId="7BB34166" w14:textId="77777777" w:rsidR="009926CD" w:rsidRDefault="009926CD" w:rsidP="009F1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6AFBF" w14:textId="77777777" w:rsidR="009926CD" w:rsidRDefault="009926CD" w:rsidP="009F1134">
      <w:pPr>
        <w:spacing w:after="0" w:line="240" w:lineRule="auto"/>
      </w:pPr>
      <w:r>
        <w:separator/>
      </w:r>
    </w:p>
  </w:footnote>
  <w:footnote w:type="continuationSeparator" w:id="0">
    <w:p w14:paraId="4AEF14A8" w14:textId="77777777" w:rsidR="009926CD" w:rsidRDefault="009926CD" w:rsidP="009F1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017CF5"/>
    <w:multiLevelType w:val="hybridMultilevel"/>
    <w:tmpl w:val="C0DE92D0"/>
    <w:lvl w:ilvl="0" w:tplc="7A34B6A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2B1"/>
    <w:rsid w:val="00107DF3"/>
    <w:rsid w:val="00224B54"/>
    <w:rsid w:val="002421B4"/>
    <w:rsid w:val="00366E98"/>
    <w:rsid w:val="00401FDB"/>
    <w:rsid w:val="004964F6"/>
    <w:rsid w:val="004E2EA9"/>
    <w:rsid w:val="005A0593"/>
    <w:rsid w:val="005B34C9"/>
    <w:rsid w:val="00656622"/>
    <w:rsid w:val="007075AF"/>
    <w:rsid w:val="007C3CAE"/>
    <w:rsid w:val="007D0676"/>
    <w:rsid w:val="00847453"/>
    <w:rsid w:val="00926430"/>
    <w:rsid w:val="00957DFE"/>
    <w:rsid w:val="00962259"/>
    <w:rsid w:val="009926CD"/>
    <w:rsid w:val="009B47BD"/>
    <w:rsid w:val="009F1134"/>
    <w:rsid w:val="00A97253"/>
    <w:rsid w:val="00AE1172"/>
    <w:rsid w:val="00D342B1"/>
    <w:rsid w:val="00D44E7B"/>
    <w:rsid w:val="00D465F9"/>
    <w:rsid w:val="00E135EF"/>
    <w:rsid w:val="00EF4AB6"/>
    <w:rsid w:val="00F76B78"/>
    <w:rsid w:val="00FC622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2C49"/>
  <w15:chartTrackingRefBased/>
  <w15:docId w15:val="{8CB2B2FE-E15D-4077-8CC9-D94EDD30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107DF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9F1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134"/>
  </w:style>
  <w:style w:type="paragraph" w:styleId="Footer">
    <w:name w:val="footer"/>
    <w:basedOn w:val="Normal"/>
    <w:link w:val="FooterChar"/>
    <w:uiPriority w:val="99"/>
    <w:unhideWhenUsed/>
    <w:rsid w:val="009F1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134"/>
  </w:style>
  <w:style w:type="character" w:customStyle="1" w:styleId="apple-converted-space">
    <w:name w:val="apple-converted-space"/>
    <w:basedOn w:val="DefaultParagraphFont"/>
    <w:rsid w:val="002421B4"/>
  </w:style>
  <w:style w:type="character" w:styleId="Strong">
    <w:name w:val="Strong"/>
    <w:basedOn w:val="DefaultParagraphFont"/>
    <w:uiPriority w:val="22"/>
    <w:qFormat/>
    <w:rsid w:val="00FC6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7568">
      <w:bodyDiv w:val="1"/>
      <w:marLeft w:val="0"/>
      <w:marRight w:val="0"/>
      <w:marTop w:val="0"/>
      <w:marBottom w:val="0"/>
      <w:divBdr>
        <w:top w:val="none" w:sz="0" w:space="0" w:color="auto"/>
        <w:left w:val="none" w:sz="0" w:space="0" w:color="auto"/>
        <w:bottom w:val="none" w:sz="0" w:space="0" w:color="auto"/>
        <w:right w:val="none" w:sz="0" w:space="0" w:color="auto"/>
      </w:divBdr>
    </w:div>
    <w:div w:id="1063913026">
      <w:bodyDiv w:val="1"/>
      <w:marLeft w:val="0"/>
      <w:marRight w:val="0"/>
      <w:marTop w:val="0"/>
      <w:marBottom w:val="0"/>
      <w:divBdr>
        <w:top w:val="none" w:sz="0" w:space="0" w:color="auto"/>
        <w:left w:val="none" w:sz="0" w:space="0" w:color="auto"/>
        <w:bottom w:val="none" w:sz="0" w:space="0" w:color="auto"/>
        <w:right w:val="none" w:sz="0" w:space="0" w:color="auto"/>
      </w:divBdr>
    </w:div>
    <w:div w:id="1303540066">
      <w:bodyDiv w:val="1"/>
      <w:marLeft w:val="0"/>
      <w:marRight w:val="0"/>
      <w:marTop w:val="0"/>
      <w:marBottom w:val="0"/>
      <w:divBdr>
        <w:top w:val="none" w:sz="0" w:space="0" w:color="auto"/>
        <w:left w:val="none" w:sz="0" w:space="0" w:color="auto"/>
        <w:bottom w:val="none" w:sz="0" w:space="0" w:color="auto"/>
        <w:right w:val="none" w:sz="0" w:space="0" w:color="auto"/>
      </w:divBdr>
    </w:div>
    <w:div w:id="1415469910">
      <w:bodyDiv w:val="1"/>
      <w:marLeft w:val="0"/>
      <w:marRight w:val="0"/>
      <w:marTop w:val="0"/>
      <w:marBottom w:val="0"/>
      <w:divBdr>
        <w:top w:val="none" w:sz="0" w:space="0" w:color="auto"/>
        <w:left w:val="none" w:sz="0" w:space="0" w:color="auto"/>
        <w:bottom w:val="none" w:sz="0" w:space="0" w:color="auto"/>
        <w:right w:val="none" w:sz="0" w:space="0" w:color="auto"/>
      </w:divBdr>
    </w:div>
    <w:div w:id="214638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14F75-40A8-433E-BF4C-A91C30A9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dc:description/>
  <cp:lastModifiedBy>Administrator</cp:lastModifiedBy>
  <cp:revision>2</cp:revision>
  <dcterms:created xsi:type="dcterms:W3CDTF">2024-06-08T05:31:00Z</dcterms:created>
  <dcterms:modified xsi:type="dcterms:W3CDTF">2024-06-08T05:31:00Z</dcterms:modified>
</cp:coreProperties>
</file>