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3606D8">
              <w:rPr>
                <w:rFonts w:asciiTheme="majorHAnsi" w:hAnsiTheme="majorHAnsi" w:cstheme="majorHAnsi"/>
                <w:b/>
                <w:szCs w:val="28"/>
                <w:lang w:val="vi-VN"/>
              </w:rPr>
              <w:t>: Nguyễn Thị Minh Hiền</w:t>
            </w:r>
          </w:p>
          <w:p w:rsidR="00A4780A" w:rsidRPr="00A4780A" w:rsidRDefault="005D40A9"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w:t>
            </w:r>
            <w:r>
              <w:rPr>
                <w:rFonts w:asciiTheme="majorHAnsi" w:hAnsiTheme="majorHAnsi" w:cstheme="majorHAnsi"/>
                <w:b/>
                <w:szCs w:val="28"/>
                <w:lang w:val="vi-VN"/>
              </w:rPr>
              <w:t>16</w:t>
            </w:r>
            <w:r>
              <w:rPr>
                <w:rFonts w:asciiTheme="majorHAnsi" w:hAnsiTheme="majorHAnsi" w:cstheme="majorHAnsi"/>
                <w:b/>
                <w:szCs w:val="28"/>
              </w:rPr>
              <w:t>/</w:t>
            </w:r>
            <w:r>
              <w:rPr>
                <w:rFonts w:asciiTheme="majorHAnsi" w:hAnsiTheme="majorHAnsi" w:cstheme="majorHAnsi"/>
                <w:b/>
                <w:szCs w:val="28"/>
                <w:lang w:val="vi-VN"/>
              </w:rPr>
              <w:t>06</w:t>
            </w:r>
            <w:r>
              <w:rPr>
                <w:rFonts w:asciiTheme="majorHAnsi" w:hAnsiTheme="majorHAnsi" w:cstheme="majorHAnsi"/>
                <w:b/>
                <w:szCs w:val="28"/>
              </w:rPr>
              <w:t>/</w:t>
            </w:r>
            <w:r>
              <w:rPr>
                <w:rFonts w:asciiTheme="majorHAnsi" w:hAnsiTheme="majorHAnsi" w:cstheme="majorHAnsi"/>
                <w:b/>
                <w:szCs w:val="28"/>
                <w:lang w:val="vi-VN"/>
              </w:rPr>
              <w:t>1974</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3606D8">
              <w:rPr>
                <w:rFonts w:asciiTheme="majorHAnsi" w:hAnsiTheme="majorHAnsi" w:cstheme="majorHAnsi"/>
                <w:b/>
                <w:szCs w:val="28"/>
              </w:rPr>
              <w:t>Giáo viên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3606D8"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3606D8">
              <w:rPr>
                <w:rFonts w:asciiTheme="majorHAnsi" w:hAnsiTheme="majorHAnsi" w:cstheme="majorHAnsi"/>
                <w:b/>
                <w:szCs w:val="28"/>
              </w:rPr>
              <w:t xml:space="preserve">Điện thoại: </w:t>
            </w:r>
            <w:r w:rsidR="003606D8">
              <w:rPr>
                <w:rFonts w:asciiTheme="majorHAnsi" w:hAnsiTheme="majorHAnsi" w:cstheme="majorHAnsi"/>
                <w:b/>
                <w:szCs w:val="28"/>
                <w:lang w:val="vi-VN"/>
              </w:rPr>
              <w:t>0915221829</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3606D8"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617B95">
        <w:rPr>
          <w:rFonts w:asciiTheme="majorHAnsi" w:hAnsiTheme="majorHAnsi" w:cstheme="majorHAnsi"/>
          <w:sz w:val="28"/>
          <w:szCs w:val="28"/>
        </w:rPr>
        <w:tab/>
        <w:t xml:space="preserve">Trường hợp người mất năng lực hành vi dân sự, người có khó khăn trong nhận thức, làm chủ hành vi thì phải có người đại diện hợp pháp hỗ trợ làm thủ </w:t>
      </w:r>
      <w:r w:rsidR="003606D8">
        <w:rPr>
          <w:rFonts w:asciiTheme="majorHAnsi" w:hAnsiTheme="majorHAnsi" w:cstheme="majorHAnsi"/>
          <w:sz w:val="28"/>
          <w:szCs w:val="28"/>
          <w:lang w:val="vi-VN"/>
        </w:rPr>
        <w:t>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xml:space="preserve">Việc cung cấp thông tin sinh trắc học vân tay, ảnh khuôn mặt và mống mắt khi làm thẻ căn cước là phù hợp và cần thiết. Vì </w:t>
      </w:r>
      <w:r w:rsidRPr="003606D8">
        <w:rPr>
          <w:rFonts w:ascii="Times New Roman" w:eastAsia="Arial" w:hAnsi="Times New Roman"/>
          <w:szCs w:val="28"/>
          <w:lang w:val="vi-VN"/>
        </w:rPr>
        <w:t xml:space="preserve">việc thu thập thông tin sinh trắc học mống mắt </w:t>
      </w:r>
      <w:r w:rsidRPr="003606D8">
        <w:rPr>
          <w:rFonts w:ascii="Times New Roman" w:eastAsia="Arial" w:hAnsi="Times New Roman"/>
          <w:szCs w:val="28"/>
        </w:rPr>
        <w:t>sẽ</w:t>
      </w:r>
      <w:r w:rsidRPr="003606D8">
        <w:rPr>
          <w:rFonts w:ascii="Times New Roman" w:eastAsia="Arial" w:hAnsi="Times New Roman"/>
          <w:szCs w:val="28"/>
          <w:lang w:val="vi-VN"/>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Pr="003606D8">
        <w:rPr>
          <w:rFonts w:ascii="Times New Roman" w:eastAsia="Arial" w:hAnsi="Times New Roman"/>
          <w:szCs w:val="28"/>
        </w:rPr>
        <w:t xml:space="preserve">; </w:t>
      </w:r>
      <w:r w:rsidRPr="003606D8">
        <w:rPr>
          <w:rFonts w:ascii="Times New Roman" w:eastAsia="Arial" w:hAnsi="Times New Roman"/>
          <w:szCs w:val="28"/>
          <w:lang w:val="vi-VN"/>
        </w:rPr>
        <w:t>phù hợp với xu hướng chuyển đổi số trên thế giới và ở Việt Nam hiện nay khi các giao dịch điện tử được mở rộng. </w:t>
      </w:r>
      <w:r w:rsidRPr="003606D8">
        <w:rPr>
          <w:rFonts w:ascii="Times New Roman" w:eastAsia="Arial" w:hAnsi="Times New Roman"/>
          <w:szCs w:val="28"/>
        </w:rPr>
        <w:t xml:space="preserve"> </w:t>
      </w:r>
      <w:r w:rsidRPr="003606D8">
        <w:rPr>
          <w:rFonts w:ascii="Times New Roman" w:eastAsia="Arial" w:hAnsi="Times New Roman"/>
          <w:szCs w:val="28"/>
          <w:lang w:val="vi-VN"/>
        </w:rPr>
        <w:t>Dữ liệu về mống mắt sử dụng cho các thiết bị thông minh được trang bị các camera, tránh các trường hợp giả mạo khuôn mặt, video giả mạo khi định danh, xác thực cho các giao dịch.</w:t>
      </w:r>
      <w:r w:rsidRPr="003606D8">
        <w:rPr>
          <w:rFonts w:ascii="Times New Roman" w:hAnsi="Times New Roman"/>
          <w:szCs w:val="28"/>
        </w:rPr>
        <w:t xml:space="preserve"> </w:t>
      </w:r>
      <w:r w:rsidRPr="003606D8">
        <w:rPr>
          <w:rFonts w:ascii="Times New Roman" w:eastAsia="Arial" w:hAnsi="Times New Roman"/>
          <w:szCs w:val="28"/>
          <w:lang w:val="vi-VN"/>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3606D8">
        <w:rPr>
          <w:rFonts w:ascii="Times New Roman" w:hAnsi="Times New Roman"/>
          <w:szCs w:val="28"/>
        </w:rPr>
        <w:t xml:space="preserve"> </w:t>
      </w:r>
      <w:r w:rsidRPr="003606D8">
        <w:rPr>
          <w:rFonts w:ascii="Times New Roman" w:eastAsia="Arial" w:hAnsi="Times New Roman"/>
          <w:szCs w:val="28"/>
        </w:rPr>
        <w:t>N</w:t>
      </w:r>
      <w:r w:rsidRPr="003606D8">
        <w:rPr>
          <w:rFonts w:ascii="Times New Roman" w:eastAsia="Arial" w:hAnsi="Times New Roman"/>
          <w:szCs w:val="28"/>
          <w:lang w:val="vi-VN"/>
        </w:rPr>
        <w:t>goài giúp các cơ quan trong quản lý, còn giúp cho người dân tiện lợi trong việc thanh toán, di chuyển qua các cửa kiểm soát của máy bay, ga tàu... </w:t>
      </w:r>
      <w:r w:rsidRPr="003606D8">
        <w:rPr>
          <w:rFonts w:ascii="Times New Roman" w:hAnsi="Times New Roman"/>
          <w:szCs w:val="28"/>
        </w:rPr>
        <w:t xml:space="preserve"> </w:t>
      </w:r>
    </w:p>
    <w:p w:rsidR="003606D8" w:rsidRPr="003606D8" w:rsidRDefault="003606D8" w:rsidP="003606D8">
      <w:pPr>
        <w:spacing w:before="120" w:after="120" w:line="340" w:lineRule="exact"/>
        <w:ind w:firstLine="567"/>
        <w:jc w:val="both"/>
        <w:textAlignment w:val="baseline"/>
        <w:rPr>
          <w:rFonts w:ascii="Times New Roman" w:hAnsi="Times New Roman"/>
          <w:szCs w:val="28"/>
          <w:lang w:val="vi-VN" w:eastAsia="vi-VN"/>
        </w:rPr>
      </w:pPr>
      <w:r w:rsidRPr="003606D8">
        <w:rPr>
          <w:rFonts w:ascii="Times New Roman" w:hAnsi="Times New Roman"/>
          <w:szCs w:val="28"/>
          <w:lang w:eastAsia="vi-VN"/>
        </w:rPr>
        <w:t>Tôi sẽ sẵn sàng</w:t>
      </w:r>
      <w:r w:rsidRPr="003606D8">
        <w:rPr>
          <w:rFonts w:ascii="Times New Roman" w:hAnsi="Times New Roman"/>
          <w:szCs w:val="28"/>
          <w:lang w:val="vi-VN" w:eastAsia="vi-VN"/>
        </w:rPr>
        <w:t xml:space="preserve"> </w:t>
      </w:r>
      <w:r w:rsidRPr="003606D8">
        <w:rPr>
          <w:rFonts w:ascii="Times New Roman" w:hAnsi="Times New Roman"/>
          <w:szCs w:val="28"/>
          <w:lang w:eastAsia="vi-VN"/>
        </w:rPr>
        <w:t xml:space="preserve">cung cấp </w:t>
      </w:r>
      <w:r w:rsidRPr="003606D8">
        <w:rPr>
          <w:rFonts w:ascii="Times New Roman" w:hAnsi="Times New Roman"/>
          <w:szCs w:val="28"/>
          <w:lang w:val="vi-VN" w:eastAsia="vi-VN"/>
        </w:rPr>
        <w:t xml:space="preserve">thông tin sinh trắc học </w:t>
      </w:r>
      <w:r w:rsidRPr="003606D8">
        <w:rPr>
          <w:rFonts w:ascii="Times New Roman" w:hAnsi="Times New Roman"/>
          <w:szCs w:val="28"/>
          <w:lang w:eastAsia="vi-VN"/>
        </w:rPr>
        <w:t xml:space="preserve">về </w:t>
      </w:r>
      <w:r w:rsidRPr="003606D8">
        <w:rPr>
          <w:rFonts w:ascii="Times New Roman" w:hAnsi="Times New Roman"/>
          <w:szCs w:val="28"/>
          <w:lang w:val="vi-VN" w:eastAsia="vi-VN"/>
        </w:rPr>
        <w:t>giọng nói</w:t>
      </w:r>
      <w:r w:rsidRPr="003606D8">
        <w:rPr>
          <w:rFonts w:ascii="Times New Roman" w:hAnsi="Times New Roman"/>
          <w:szCs w:val="28"/>
          <w:lang w:eastAsia="vi-VN"/>
        </w:rPr>
        <w:t xml:space="preserve"> và </w:t>
      </w:r>
      <w:r w:rsidRPr="003606D8">
        <w:rPr>
          <w:rFonts w:ascii="Times New Roman" w:hAnsi="Times New Roman"/>
          <w:szCs w:val="28"/>
          <w:lang w:val="vi-VN" w:eastAsia="vi-VN"/>
        </w:rPr>
        <w:t>AND</w:t>
      </w:r>
      <w:r w:rsidRPr="003606D8">
        <w:rPr>
          <w:rFonts w:ascii="Times New Roman" w:hAnsi="Times New Roman"/>
          <w:szCs w:val="28"/>
          <w:lang w:eastAsia="vi-VN"/>
        </w:rPr>
        <w:t xml:space="preserve"> cho cơ quan Công an trong trường hợp cơ quan Công an cần </w:t>
      </w:r>
      <w:r w:rsidRPr="003606D8">
        <w:rPr>
          <w:rFonts w:ascii="Times New Roman" w:hAnsi="Times New Roman"/>
          <w:szCs w:val="28"/>
          <w:lang w:val="vi-VN" w:eastAsia="vi-VN"/>
        </w:rPr>
        <w:t xml:space="preserve">trong quá trình giải quyết vụ việc theo chức năng, nhiệm vụ có thực hiện trưng cầu giám định hoặc </w:t>
      </w:r>
      <w:r w:rsidRPr="003606D8">
        <w:rPr>
          <w:rFonts w:ascii="Times New Roman" w:hAnsi="Times New Roman"/>
          <w:szCs w:val="28"/>
          <w:lang w:eastAsia="vi-VN"/>
        </w:rPr>
        <w:t xml:space="preserve">cần </w:t>
      </w:r>
      <w:r w:rsidRPr="003606D8">
        <w:rPr>
          <w:rFonts w:ascii="Times New Roman" w:hAnsi="Times New Roman"/>
          <w:szCs w:val="28"/>
          <w:lang w:val="vi-VN" w:eastAsia="vi-VN"/>
        </w:rPr>
        <w:t>thu thập thông tin sinh trắc học về ADN, giọng nói</w:t>
      </w:r>
      <w:r w:rsidRPr="003606D8">
        <w:rPr>
          <w:rFonts w:ascii="Times New Roman" w:hAnsi="Times New Roman"/>
          <w:szCs w:val="28"/>
          <w:lang w:eastAsia="vi-VN"/>
        </w:rPr>
        <w: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lastRenderedPageBreak/>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3606D8" w:rsidRPr="003606D8" w:rsidRDefault="003606D8" w:rsidP="003606D8">
      <w:pPr>
        <w:spacing w:before="120" w:after="120" w:line="340" w:lineRule="exact"/>
        <w:ind w:firstLine="567"/>
        <w:jc w:val="both"/>
        <w:rPr>
          <w:rFonts w:ascii="Times New Roman" w:hAnsi="Times New Roman"/>
          <w:szCs w:val="28"/>
        </w:rPr>
      </w:pPr>
      <w:bookmarkStart w:id="0" w:name="_GoBack"/>
      <w:bookmarkEnd w:id="0"/>
      <w:r w:rsidRPr="003606D8">
        <w:rPr>
          <w:rFonts w:ascii="Times New Roman" w:hAnsi="Times New Roman"/>
          <w:szCs w:val="28"/>
        </w:rPr>
        <w:t>- Lợi ích khi sử dụng căn cước điện tử:</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chính xác, giảm thiểu mọi nguy cơ về giả mạo thẻ, bảo đảm an toàn bảo mật nhất là trong các giao dịch tài chính.</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xml:space="preserve">+ Tạo thuận lợi khi lưu trú tại nước ngoài hay ký các hợp đồng giao dịch: 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 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 </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lastRenderedPageBreak/>
        <w:t>- Bên cạnh những lợi ích của người dân thì cơ quan quản lý cũng sẽ có rất nhiều các lợi ích khi người dân sử dụng thẻ căn cước công dân gắn chip. Có 6 lợi ích thường thấy bao gồm:</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Hạn chế các giấy tờ, thủ tục hành chính</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xml:space="preserve">+ Rút ngắn quy trình làm việc, tiết kiệm chi phí, nguồn lực thực hiện. </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Dễ dàng kiểm tra giám sát thông tin của người dân</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Hạn chế tối đa được việc giả mạo giấy tờ, góp phần giảm thiểu các hành vi phạm tội.</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xml:space="preserve">+ Cơ sở dữ liệu quốc gia về dân cư và Cơ sở dữ liệu căn cước công dân được phát triển, bảo đảm chất lượng, đồng bộ, chính xác, đầy đủ, kịp thời; </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Thông tin được xây dựng và quản lý tập trung, thống nhất từ Trung ương đến địa phương.</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xây dựng cơ sở hạ tầng thông tin về dân cư vững vàng phù hợp với yêu cầu bảo đảm quốc phòng, an ninh và phát triển kinh tế - xã hội.</w:t>
      </w:r>
    </w:p>
    <w:p w:rsidR="003606D8" w:rsidRPr="003606D8" w:rsidRDefault="003606D8" w:rsidP="003606D8">
      <w:pPr>
        <w:spacing w:before="120" w:after="120" w:line="340" w:lineRule="exact"/>
        <w:ind w:firstLine="567"/>
        <w:jc w:val="both"/>
        <w:rPr>
          <w:rFonts w:ascii="Times New Roman" w:hAnsi="Times New Roman"/>
          <w:szCs w:val="28"/>
        </w:rPr>
      </w:pPr>
      <w:r w:rsidRPr="003606D8">
        <w:rPr>
          <w:rFonts w:ascii="Times New Roman" w:hAnsi="Times New Roman"/>
          <w:szCs w:val="28"/>
        </w:rPr>
        <w:t>- Tôi mong muốn sử dụng Căn cước điện tử phù hợp, hiệu quả khi thực hiện các giao dịch và đảm bảo bảo mật các thông tin được tích hợp trong thẻ.</w:t>
      </w:r>
    </w:p>
    <w:p w:rsidR="00617B95" w:rsidRPr="00617B95" w:rsidRDefault="00617B95" w:rsidP="003606D8">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CC9" w:rsidRDefault="00344CC9" w:rsidP="003477B2">
      <w:r>
        <w:separator/>
      </w:r>
    </w:p>
  </w:endnote>
  <w:endnote w:type="continuationSeparator" w:id="0">
    <w:p w:rsidR="00344CC9" w:rsidRDefault="00344CC9"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CC9" w:rsidRDefault="00344CC9" w:rsidP="003477B2">
      <w:r>
        <w:separator/>
      </w:r>
    </w:p>
  </w:footnote>
  <w:footnote w:type="continuationSeparator" w:id="0">
    <w:p w:rsidR="00344CC9" w:rsidRDefault="00344CC9"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D97D5D">
          <w:rPr>
            <w:noProof/>
          </w:rPr>
          <w:t>7</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44CC9"/>
    <w:rsid w:val="003477B2"/>
    <w:rsid w:val="003606D8"/>
    <w:rsid w:val="00401D9E"/>
    <w:rsid w:val="0040560B"/>
    <w:rsid w:val="00475981"/>
    <w:rsid w:val="004E2F7C"/>
    <w:rsid w:val="004F2196"/>
    <w:rsid w:val="005D40A9"/>
    <w:rsid w:val="00617B95"/>
    <w:rsid w:val="00673D24"/>
    <w:rsid w:val="00683E57"/>
    <w:rsid w:val="006848CC"/>
    <w:rsid w:val="00795B2D"/>
    <w:rsid w:val="007E0EB3"/>
    <w:rsid w:val="007F4984"/>
    <w:rsid w:val="00894EEE"/>
    <w:rsid w:val="009153C1"/>
    <w:rsid w:val="009B579E"/>
    <w:rsid w:val="009C0960"/>
    <w:rsid w:val="009D6C82"/>
    <w:rsid w:val="00A26885"/>
    <w:rsid w:val="00A4780A"/>
    <w:rsid w:val="00AA6DBA"/>
    <w:rsid w:val="00AB19EB"/>
    <w:rsid w:val="00B6735C"/>
    <w:rsid w:val="00BB0FFB"/>
    <w:rsid w:val="00C16ECE"/>
    <w:rsid w:val="00C57501"/>
    <w:rsid w:val="00D04395"/>
    <w:rsid w:val="00D33EFB"/>
    <w:rsid w:val="00D7014F"/>
    <w:rsid w:val="00D97D5D"/>
    <w:rsid w:val="00DB48C4"/>
    <w:rsid w:val="00E301BF"/>
    <w:rsid w:val="00EE09C1"/>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283D"/>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FB828-425D-4CEB-B50B-5364203F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DARK</cp:lastModifiedBy>
  <cp:revision>17</cp:revision>
  <cp:lastPrinted>2023-04-07T05:37:00Z</cp:lastPrinted>
  <dcterms:created xsi:type="dcterms:W3CDTF">2024-07-07T16:41:00Z</dcterms:created>
  <dcterms:modified xsi:type="dcterms:W3CDTF">2024-07-09T02:33:00Z</dcterms:modified>
</cp:coreProperties>
</file>