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Look w:val="04A0" w:firstRow="1" w:lastRow="0" w:firstColumn="1" w:lastColumn="0" w:noHBand="0" w:noVBand="1"/>
      </w:tblPr>
      <w:tblGrid>
        <w:gridCol w:w="4694"/>
        <w:gridCol w:w="4594"/>
      </w:tblGrid>
      <w:tr w:rsidR="00855BE2" w:rsidRPr="00EF7B45" w:rsidTr="00172E12">
        <w:trPr>
          <w:trHeight w:val="696"/>
        </w:trPr>
        <w:tc>
          <w:tcPr>
            <w:tcW w:w="4715" w:type="dxa"/>
            <w:shd w:val="clear" w:color="auto" w:fill="auto"/>
          </w:tcPr>
          <w:p w:rsidR="00855BE2" w:rsidRPr="00EF7B45" w:rsidRDefault="00855BE2" w:rsidP="00855BE2">
            <w:pPr>
              <w:spacing w:after="0"/>
              <w:jc w:val="both"/>
              <w:rPr>
                <w:rFonts w:eastAsia="Calibri"/>
                <w:b/>
                <w:bCs/>
                <w:color w:val="000000"/>
                <w:szCs w:val="28"/>
              </w:rPr>
            </w:pPr>
            <w:r w:rsidRPr="00EF7B45">
              <w:rPr>
                <w:rFonts w:eastAsia="Calibri"/>
                <w:b/>
                <w:bCs/>
                <w:color w:val="000000"/>
                <w:szCs w:val="28"/>
              </w:rPr>
              <w:t>TRƯỜNG THCS CỔ ĐÔ</w:t>
            </w:r>
          </w:p>
          <w:p w:rsidR="00855BE2" w:rsidRPr="00EF7B45" w:rsidRDefault="00855BE2" w:rsidP="00855BE2">
            <w:pPr>
              <w:spacing w:after="0"/>
              <w:jc w:val="both"/>
              <w:rPr>
                <w:rFonts w:eastAsia="Calibri"/>
                <w:b/>
                <w:bCs/>
                <w:color w:val="000000"/>
                <w:szCs w:val="28"/>
              </w:rPr>
            </w:pPr>
            <w:r w:rsidRPr="00EF7B45">
              <w:rPr>
                <w:rFonts w:eastAsia="Calibri"/>
                <w:b/>
                <w:bCs/>
                <w:color w:val="000000"/>
                <w:szCs w:val="28"/>
              </w:rPr>
              <w:t>TỔ: KHXH</w:t>
            </w:r>
          </w:p>
        </w:tc>
        <w:tc>
          <w:tcPr>
            <w:tcW w:w="4619" w:type="dxa"/>
            <w:shd w:val="clear" w:color="auto" w:fill="auto"/>
          </w:tcPr>
          <w:p w:rsidR="00855BE2" w:rsidRPr="00EF7B45" w:rsidRDefault="00855BE2" w:rsidP="00855BE2">
            <w:pPr>
              <w:spacing w:after="0"/>
              <w:jc w:val="center"/>
              <w:rPr>
                <w:rFonts w:eastAsia="Calibri"/>
                <w:color w:val="000000"/>
                <w:szCs w:val="28"/>
                <w:lang w:val="vi-VN"/>
              </w:rPr>
            </w:pPr>
            <w:r w:rsidRPr="00EF7B45">
              <w:rPr>
                <w:rFonts w:eastAsia="Calibri"/>
                <w:color w:val="000000"/>
                <w:szCs w:val="28"/>
                <w:lang w:val="vi-VN"/>
              </w:rPr>
              <w:t>Họ và tên giáo viên:</w:t>
            </w:r>
          </w:p>
          <w:p w:rsidR="00855BE2" w:rsidRPr="00EF7B45" w:rsidRDefault="00855BE2" w:rsidP="00855BE2">
            <w:pPr>
              <w:spacing w:after="0"/>
              <w:jc w:val="center"/>
              <w:rPr>
                <w:rFonts w:eastAsia="Calibri"/>
                <w:b/>
                <w:i/>
                <w:color w:val="000000"/>
                <w:szCs w:val="28"/>
                <w:lang w:val="vi-VN"/>
              </w:rPr>
            </w:pPr>
            <w:r w:rsidRPr="00EF7B45">
              <w:rPr>
                <w:rFonts w:eastAsia="Calibri"/>
                <w:b/>
                <w:i/>
                <w:color w:val="000000"/>
                <w:szCs w:val="28"/>
              </w:rPr>
              <w:t>Phan Thị Hảo</w:t>
            </w:r>
          </w:p>
        </w:tc>
      </w:tr>
    </w:tbl>
    <w:p w:rsidR="00C17146" w:rsidRDefault="00C17146" w:rsidP="005244ED">
      <w:pPr>
        <w:tabs>
          <w:tab w:val="left" w:pos="5448"/>
        </w:tabs>
        <w:spacing w:after="0" w:line="360" w:lineRule="auto"/>
        <w:rPr>
          <w:rFonts w:eastAsia="Times New Roman" w:cs="Times New Roman"/>
          <w:color w:val="000000"/>
          <w:szCs w:val="28"/>
        </w:rPr>
      </w:pPr>
    </w:p>
    <w:p w:rsidR="00C17146" w:rsidRPr="00C17146" w:rsidRDefault="005244ED" w:rsidP="00C17146">
      <w:pPr>
        <w:tabs>
          <w:tab w:val="left" w:pos="5448"/>
        </w:tabs>
        <w:spacing w:after="0" w:line="360" w:lineRule="auto"/>
        <w:rPr>
          <w:rFonts w:ascii="Calibri" w:eastAsia="Times New Roman" w:hAnsi="Calibri" w:cs="Calibri"/>
          <w:b/>
          <w:color w:val="000000"/>
          <w:szCs w:val="28"/>
        </w:rPr>
      </w:pPr>
      <w:r w:rsidRPr="00C17146">
        <w:rPr>
          <w:rFonts w:eastAsia="Times New Roman" w:cs="Times New Roman"/>
          <w:b/>
          <w:color w:val="000000"/>
          <w:szCs w:val="28"/>
        </w:rPr>
        <w:t xml:space="preserve">Ngày dạy: </w:t>
      </w:r>
      <w:r w:rsidR="00C17146" w:rsidRPr="00C17146">
        <w:rPr>
          <w:rFonts w:eastAsia="Times New Roman" w:cs="Times New Roman"/>
          <w:b/>
          <w:color w:val="000000"/>
          <w:szCs w:val="28"/>
        </w:rPr>
        <w:t>28/3/2023                                Địa điểm: Tại thư viện nhà trường.</w:t>
      </w:r>
    </w:p>
    <w:p w:rsidR="005244ED" w:rsidRDefault="005244ED" w:rsidP="005244ED">
      <w:pPr>
        <w:spacing w:after="0" w:line="360" w:lineRule="auto"/>
        <w:ind w:firstLine="540"/>
        <w:jc w:val="center"/>
        <w:rPr>
          <w:rFonts w:eastAsia="Times New Roman" w:cs="Times New Roman"/>
          <w:b/>
          <w:bCs/>
          <w:color w:val="000000"/>
          <w:szCs w:val="28"/>
        </w:rPr>
      </w:pPr>
      <w:r w:rsidRPr="00BB6E6C">
        <w:rPr>
          <w:rFonts w:eastAsia="Times New Roman" w:cs="Times New Roman"/>
          <w:b/>
          <w:bCs/>
          <w:color w:val="000000"/>
          <w:szCs w:val="28"/>
        </w:rPr>
        <w:t>BÀI 20</w:t>
      </w:r>
      <w:r>
        <w:rPr>
          <w:rFonts w:eastAsia="Times New Roman" w:cs="Times New Roman"/>
          <w:b/>
          <w:bCs/>
          <w:color w:val="000000"/>
          <w:szCs w:val="28"/>
        </w:rPr>
        <w:t xml:space="preserve"> -  Tiết 28 </w:t>
      </w:r>
      <w:r w:rsidRPr="00BB6E6C">
        <w:rPr>
          <w:rFonts w:eastAsia="Times New Roman" w:cs="Times New Roman"/>
          <w:b/>
          <w:bCs/>
          <w:color w:val="000000"/>
          <w:szCs w:val="28"/>
        </w:rPr>
        <w:t>:</w:t>
      </w:r>
      <w:r>
        <w:rPr>
          <w:rFonts w:eastAsia="Times New Roman" w:cs="Times New Roman"/>
          <w:b/>
          <w:bCs/>
          <w:color w:val="000000"/>
          <w:szCs w:val="28"/>
        </w:rPr>
        <w:t xml:space="preserve"> HIẾN PHÁP NƯỚC CỘNG HOÀ XÃ HỘI</w:t>
      </w:r>
    </w:p>
    <w:p w:rsidR="005244ED" w:rsidRDefault="005244ED" w:rsidP="005244ED">
      <w:pPr>
        <w:spacing w:after="0" w:line="360" w:lineRule="auto"/>
        <w:ind w:firstLine="540"/>
        <w:jc w:val="center"/>
        <w:rPr>
          <w:rFonts w:eastAsia="Times New Roman" w:cs="Times New Roman"/>
          <w:b/>
          <w:bCs/>
          <w:color w:val="000000"/>
          <w:szCs w:val="28"/>
        </w:rPr>
      </w:pPr>
      <w:r w:rsidRPr="00BB6E6C">
        <w:rPr>
          <w:rFonts w:eastAsia="Times New Roman" w:cs="Times New Roman"/>
          <w:b/>
          <w:bCs/>
          <w:color w:val="000000"/>
          <w:szCs w:val="28"/>
        </w:rPr>
        <w:t>CHỦ NGHĨA VIỆT NAM</w:t>
      </w:r>
    </w:p>
    <w:p w:rsidR="00C17146" w:rsidRDefault="00C17146" w:rsidP="00C17146">
      <w:pPr>
        <w:spacing w:after="0" w:line="360" w:lineRule="auto"/>
        <w:ind w:firstLine="540"/>
        <w:jc w:val="center"/>
        <w:rPr>
          <w:rFonts w:eastAsia="Times New Roman" w:cs="Times New Roman"/>
          <w:b/>
          <w:bCs/>
          <w:color w:val="000000"/>
          <w:szCs w:val="28"/>
        </w:rPr>
      </w:pPr>
      <w:r>
        <w:rPr>
          <w:rFonts w:eastAsia="Times New Roman" w:cs="Times New Roman"/>
          <w:b/>
          <w:bCs/>
          <w:color w:val="000000"/>
          <w:szCs w:val="28"/>
        </w:rPr>
        <w:t>Môn học: GDCD</w:t>
      </w:r>
      <w:r w:rsidR="00581709">
        <w:rPr>
          <w:rFonts w:eastAsia="Times New Roman" w:cs="Times New Roman"/>
          <w:b/>
          <w:bCs/>
          <w:color w:val="000000"/>
          <w:szCs w:val="28"/>
        </w:rPr>
        <w:t xml:space="preserve"> 8</w:t>
      </w:r>
    </w:p>
    <w:p w:rsidR="005244ED" w:rsidRPr="00C17146" w:rsidRDefault="005244ED" w:rsidP="00C17146">
      <w:pPr>
        <w:spacing w:after="0" w:line="240" w:lineRule="atLeast"/>
        <w:rPr>
          <w:rFonts w:eastAsia="Times New Roman" w:cs="Times New Roman"/>
          <w:b/>
          <w:bCs/>
          <w:color w:val="000000"/>
          <w:szCs w:val="28"/>
        </w:rPr>
      </w:pPr>
      <w:r w:rsidRPr="00BB6E6C">
        <w:rPr>
          <w:rFonts w:eastAsia="Times New Roman" w:cs="Times New Roman"/>
          <w:b/>
          <w:bCs/>
          <w:color w:val="000000"/>
          <w:szCs w:val="28"/>
        </w:rPr>
        <w:t>I. Mục tiêu:</w:t>
      </w:r>
    </w:p>
    <w:p w:rsidR="005244ED" w:rsidRPr="00BB6E6C" w:rsidRDefault="005244ED" w:rsidP="00C17146">
      <w:pPr>
        <w:spacing w:after="0" w:line="240" w:lineRule="atLeast"/>
        <w:jc w:val="both"/>
        <w:rPr>
          <w:rFonts w:ascii="Calibri" w:eastAsia="Times New Roman" w:hAnsi="Calibri" w:cs="Calibri"/>
          <w:color w:val="000000"/>
          <w:szCs w:val="28"/>
        </w:rPr>
      </w:pPr>
      <w:r w:rsidRPr="00BB6E6C">
        <w:rPr>
          <w:rFonts w:eastAsia="Times New Roman" w:cs="Times New Roman"/>
          <w:b/>
          <w:bCs/>
          <w:color w:val="000000"/>
          <w:szCs w:val="28"/>
        </w:rPr>
        <w:t>1. Về kiến thức</w:t>
      </w:r>
      <w:r w:rsidRPr="00BB6E6C">
        <w:rPr>
          <w:rFonts w:eastAsia="Times New Roman" w:cs="Times New Roman"/>
          <w:color w:val="000000"/>
          <w:szCs w:val="28"/>
        </w:rPr>
        <w:t>:</w:t>
      </w:r>
    </w:p>
    <w:p w:rsidR="005244ED" w:rsidRPr="00BB6E6C" w:rsidRDefault="005244ED" w:rsidP="005244ED">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 </w:t>
      </w:r>
      <w:r w:rsidRPr="00BB6E6C">
        <w:rPr>
          <w:rFonts w:eastAsia="Times New Roman" w:cs="Times New Roman"/>
          <w:color w:val="000000"/>
          <w:szCs w:val="28"/>
        </w:rPr>
        <w:t>Nêu được hiến pháp là gì, vị trí của Hiến pháp trong hệ thống PL Việt Nam</w:t>
      </w:r>
    </w:p>
    <w:p w:rsidR="005244ED" w:rsidRPr="00BB6E6C" w:rsidRDefault="005244ED" w:rsidP="005244ED">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2. Về năng lực: </w:t>
      </w:r>
      <w:r w:rsidRPr="00BB6E6C">
        <w:rPr>
          <w:rFonts w:eastAsia="Times New Roman" w:cs="Times New Roman"/>
          <w:color w:val="000000"/>
          <w:szCs w:val="28"/>
        </w:rPr>
        <w:t>Năng lực giải quyết vấn đề, năng lực tự học, năng lực hợp tác, năng lực tư duy, năng lực ngôn ngữ</w:t>
      </w:r>
    </w:p>
    <w:p w:rsidR="005244ED" w:rsidRPr="00BB6E6C" w:rsidRDefault="005244ED" w:rsidP="005244ED">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3. Về phẩm chất:</w:t>
      </w:r>
      <w:r w:rsidRPr="00BB6E6C">
        <w:rPr>
          <w:rFonts w:eastAsia="Times New Roman" w:cs="Times New Roman"/>
          <w:color w:val="000000"/>
          <w:szCs w:val="28"/>
        </w:rPr>
        <w:t> </w:t>
      </w:r>
      <w:r w:rsidRPr="00BB6E6C">
        <w:rPr>
          <w:rFonts w:eastAsia="Times New Roman" w:cs="Times New Roman"/>
          <w:color w:val="222222"/>
          <w:szCs w:val="28"/>
          <w:shd w:val="clear" w:color="auto" w:fill="FFFFFF"/>
        </w:rPr>
        <w:t>Giúp học sinh rèn luyện bản thân phát triển các phẩm chất tốt đẹp: yêu nước, nhân ái, chăm chỉ, trung thực, trách nhiệm.</w:t>
      </w:r>
    </w:p>
    <w:p w:rsidR="005244ED" w:rsidRPr="00BB6E6C" w:rsidRDefault="005244ED" w:rsidP="005244ED">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II. Chuẩn bị.</w:t>
      </w:r>
    </w:p>
    <w:p w:rsidR="005244ED" w:rsidRPr="00F877BF" w:rsidRDefault="005244ED" w:rsidP="00F877BF">
      <w:pPr>
        <w:pStyle w:val="ListParagraph"/>
        <w:numPr>
          <w:ilvl w:val="0"/>
          <w:numId w:val="1"/>
        </w:numPr>
        <w:spacing w:after="0" w:line="240" w:lineRule="auto"/>
        <w:jc w:val="both"/>
        <w:rPr>
          <w:rFonts w:eastAsia="Times New Roman" w:cs="Times New Roman"/>
          <w:color w:val="000000"/>
          <w:szCs w:val="28"/>
        </w:rPr>
      </w:pPr>
      <w:r w:rsidRPr="00F877BF">
        <w:rPr>
          <w:rFonts w:eastAsia="Times New Roman" w:cs="Times New Roman"/>
          <w:b/>
          <w:bCs/>
          <w:color w:val="000000"/>
          <w:szCs w:val="28"/>
        </w:rPr>
        <w:t>GV</w:t>
      </w:r>
      <w:r w:rsidRPr="00F877BF">
        <w:rPr>
          <w:rFonts w:eastAsia="Times New Roman" w:cs="Times New Roman"/>
          <w:color w:val="000000"/>
          <w:szCs w:val="28"/>
        </w:rPr>
        <w:t>:</w:t>
      </w:r>
      <w:r w:rsidR="00F877BF">
        <w:rPr>
          <w:rFonts w:eastAsia="Times New Roman" w:cs="Times New Roman"/>
          <w:color w:val="000000"/>
          <w:szCs w:val="28"/>
        </w:rPr>
        <w:t xml:space="preserve"> -</w:t>
      </w:r>
      <w:r w:rsidRPr="00F877BF">
        <w:rPr>
          <w:rFonts w:eastAsia="Times New Roman" w:cs="Times New Roman"/>
          <w:color w:val="000000"/>
          <w:szCs w:val="28"/>
        </w:rPr>
        <w:t xml:space="preserve"> SGK, SGV, tư liệu tham khảo, phiếu học tập.</w:t>
      </w:r>
    </w:p>
    <w:p w:rsidR="00F877BF" w:rsidRPr="00F877BF" w:rsidRDefault="00F877BF" w:rsidP="00F877BF">
      <w:pPr>
        <w:pStyle w:val="ListParagraph"/>
        <w:spacing w:after="0" w:line="240" w:lineRule="auto"/>
        <w:jc w:val="both"/>
        <w:rPr>
          <w:rFonts w:eastAsia="Times New Roman" w:cs="Times New Roman"/>
          <w:color w:val="000000"/>
          <w:szCs w:val="28"/>
        </w:rPr>
      </w:pPr>
      <w:r>
        <w:rPr>
          <w:rFonts w:eastAsia="Times New Roman" w:cs="Times New Roman"/>
          <w:color w:val="000000"/>
          <w:szCs w:val="28"/>
        </w:rPr>
        <w:t xml:space="preserve">        </w:t>
      </w:r>
      <w:r w:rsidRPr="00F877BF">
        <w:rPr>
          <w:rFonts w:eastAsia="Times New Roman" w:cs="Times New Roman"/>
          <w:color w:val="000000"/>
          <w:szCs w:val="28"/>
        </w:rPr>
        <w:t>- Máy tính, máy chiếu</w:t>
      </w:r>
    </w:p>
    <w:p w:rsidR="005244ED" w:rsidRPr="00BB6E6C" w:rsidRDefault="00F877BF" w:rsidP="005244ED">
      <w:pPr>
        <w:spacing w:after="0" w:line="240" w:lineRule="auto"/>
        <w:jc w:val="both"/>
        <w:rPr>
          <w:rFonts w:ascii="Calibri" w:eastAsia="Times New Roman" w:hAnsi="Calibri" w:cs="Calibri"/>
          <w:color w:val="000000"/>
          <w:szCs w:val="28"/>
        </w:rPr>
      </w:pPr>
      <w:r>
        <w:rPr>
          <w:rFonts w:eastAsia="Times New Roman" w:cs="Times New Roman"/>
          <w:b/>
          <w:bCs/>
          <w:color w:val="000000"/>
          <w:szCs w:val="28"/>
        </w:rPr>
        <w:t xml:space="preserve">     </w:t>
      </w:r>
      <w:r w:rsidR="00C17146">
        <w:rPr>
          <w:rFonts w:eastAsia="Times New Roman" w:cs="Times New Roman"/>
          <w:b/>
          <w:bCs/>
          <w:color w:val="000000"/>
          <w:szCs w:val="28"/>
        </w:rPr>
        <w:t>2. HS</w:t>
      </w:r>
      <w:r w:rsidR="005244ED" w:rsidRPr="00BB6E6C">
        <w:rPr>
          <w:rFonts w:eastAsia="Times New Roman" w:cs="Times New Roman"/>
          <w:color w:val="000000"/>
          <w:szCs w:val="28"/>
        </w:rPr>
        <w:t>: Đọc bài và chuẩn bị bài trước.</w:t>
      </w:r>
    </w:p>
    <w:p w:rsidR="005244ED" w:rsidRPr="00BB6E6C" w:rsidRDefault="005244ED" w:rsidP="005244ED">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III. Tiến trình dạy học</w:t>
      </w:r>
    </w:p>
    <w:tbl>
      <w:tblPr>
        <w:tblW w:w="0" w:type="auto"/>
        <w:tblInd w:w="-108" w:type="dxa"/>
        <w:tblCellMar>
          <w:top w:w="15" w:type="dxa"/>
          <w:left w:w="15" w:type="dxa"/>
          <w:bottom w:w="15" w:type="dxa"/>
          <w:right w:w="15" w:type="dxa"/>
        </w:tblCellMar>
        <w:tblLook w:val="04A0" w:firstRow="1" w:lastRow="0" w:firstColumn="1" w:lastColumn="0" w:noHBand="0" w:noVBand="1"/>
      </w:tblPr>
      <w:tblGrid>
        <w:gridCol w:w="5378"/>
        <w:gridCol w:w="144"/>
        <w:gridCol w:w="3874"/>
      </w:tblGrid>
      <w:tr w:rsidR="005244ED" w:rsidRPr="00BB6E6C" w:rsidTr="00172E12">
        <w:tc>
          <w:tcPr>
            <w:tcW w:w="957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A. HOẠT ĐỘNG KHỞI ĐỘNG</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a) Mục tiêu:</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Tạo tâm thế hứng thú cho HS.</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Kích thích HS tìm hiểu về Hiến pháp nước cộng hòa xã hội chủ nghĩa Việt Nam.</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b) Nội dung: </w:t>
            </w:r>
            <w:r w:rsidRPr="00BB6E6C">
              <w:rPr>
                <w:rFonts w:eastAsia="Times New Roman" w:cs="Times New Roman"/>
                <w:color w:val="000000"/>
                <w:szCs w:val="28"/>
              </w:rPr>
              <w:t>HS thực hiện yêu cầu của GV</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c) Sản phẩm: </w:t>
            </w:r>
            <w:r w:rsidRPr="00BB6E6C">
              <w:rPr>
                <w:rFonts w:eastAsia="Times New Roman" w:cs="Times New Roman"/>
                <w:color w:val="000000"/>
                <w:szCs w:val="28"/>
              </w:rPr>
              <w:t>HS suy nghĩ trả lời</w:t>
            </w:r>
          </w:p>
          <w:p w:rsidR="005244ED" w:rsidRDefault="005244ED" w:rsidP="00172E12">
            <w:pPr>
              <w:spacing w:after="0" w:line="240" w:lineRule="auto"/>
              <w:jc w:val="both"/>
              <w:rPr>
                <w:rFonts w:eastAsia="Times New Roman" w:cs="Times New Roman"/>
                <w:b/>
                <w:bCs/>
                <w:color w:val="000000"/>
                <w:szCs w:val="28"/>
              </w:rPr>
            </w:pPr>
            <w:r w:rsidRPr="00BB6E6C">
              <w:rPr>
                <w:rFonts w:eastAsia="Times New Roman" w:cs="Times New Roman"/>
                <w:b/>
                <w:bCs/>
                <w:color w:val="000000"/>
                <w:szCs w:val="28"/>
              </w:rPr>
              <w:t>d) Tiến trình hoạt động:</w:t>
            </w:r>
          </w:p>
          <w:p w:rsidR="00340FF5" w:rsidRPr="00BB6E6C" w:rsidRDefault="00340FF5" w:rsidP="00172E12">
            <w:pPr>
              <w:spacing w:after="0" w:line="240" w:lineRule="auto"/>
              <w:jc w:val="both"/>
              <w:rPr>
                <w:rFonts w:ascii="Calibri" w:eastAsia="Times New Roman" w:hAnsi="Calibri" w:cs="Calibri"/>
                <w:color w:val="000000"/>
                <w:szCs w:val="28"/>
              </w:rPr>
            </w:pPr>
            <w:r>
              <w:rPr>
                <w:rFonts w:eastAsia="Times New Roman" w:cs="Times New Roman"/>
                <w:b/>
                <w:bCs/>
                <w:color w:val="000000"/>
                <w:szCs w:val="28"/>
              </w:rPr>
              <w:t xml:space="preserve">Cho học sinh đóng tình huống: </w:t>
            </w:r>
          </w:p>
          <w:p w:rsidR="005244ED" w:rsidRPr="00BB6E6C" w:rsidRDefault="005244ED" w:rsidP="00172E12">
            <w:pPr>
              <w:spacing w:after="0" w:line="240" w:lineRule="auto"/>
              <w:ind w:left="48" w:right="48"/>
              <w:jc w:val="both"/>
              <w:rPr>
                <w:rFonts w:ascii="Calibri" w:eastAsia="Times New Roman" w:hAnsi="Calibri" w:cs="Calibri"/>
                <w:color w:val="000000"/>
                <w:szCs w:val="28"/>
              </w:rPr>
            </w:pPr>
            <w:r w:rsidRPr="00BB6E6C">
              <w:rPr>
                <w:rFonts w:eastAsia="Times New Roman" w:cs="Times New Roman"/>
                <w:color w:val="000000"/>
                <w:szCs w:val="28"/>
              </w:rPr>
              <w:t>- Cảnh hỏi Tâm:</w:t>
            </w:r>
          </w:p>
          <w:p w:rsidR="005244ED" w:rsidRPr="00BB6E6C" w:rsidRDefault="005244ED" w:rsidP="00172E12">
            <w:pPr>
              <w:spacing w:after="0" w:line="240" w:lineRule="auto"/>
              <w:ind w:left="48" w:right="48"/>
              <w:jc w:val="both"/>
              <w:rPr>
                <w:rFonts w:ascii="Calibri" w:eastAsia="Times New Roman" w:hAnsi="Calibri" w:cs="Calibri"/>
                <w:color w:val="000000"/>
                <w:szCs w:val="28"/>
              </w:rPr>
            </w:pPr>
            <w:r w:rsidRPr="00BB6E6C">
              <w:rPr>
                <w:rFonts w:eastAsia="Times New Roman" w:cs="Times New Roman"/>
                <w:color w:val="000000"/>
                <w:szCs w:val="28"/>
              </w:rPr>
              <w:t>+ Theo cậu, có phải chỉ có Quốc hội mới có quyền ban hành và sửa đổi Hiến pháp không?</w:t>
            </w:r>
          </w:p>
          <w:p w:rsidR="005244ED" w:rsidRPr="00BB6E6C" w:rsidRDefault="005244ED" w:rsidP="00172E12">
            <w:pPr>
              <w:spacing w:after="0" w:line="240" w:lineRule="auto"/>
              <w:ind w:left="48" w:right="48"/>
              <w:jc w:val="both"/>
              <w:rPr>
                <w:rFonts w:ascii="Calibri" w:eastAsia="Times New Roman" w:hAnsi="Calibri" w:cs="Calibri"/>
                <w:color w:val="000000"/>
                <w:szCs w:val="28"/>
              </w:rPr>
            </w:pPr>
            <w:r w:rsidRPr="00BB6E6C">
              <w:rPr>
                <w:rFonts w:eastAsia="Times New Roman" w:cs="Times New Roman"/>
                <w:color w:val="000000"/>
                <w:szCs w:val="28"/>
              </w:rPr>
              <w:t>- Tâm:</w:t>
            </w:r>
          </w:p>
          <w:p w:rsidR="005244ED" w:rsidRPr="00BB6E6C" w:rsidRDefault="005244ED" w:rsidP="00172E12">
            <w:pPr>
              <w:spacing w:after="0" w:line="240" w:lineRule="auto"/>
              <w:ind w:left="48" w:right="48"/>
              <w:jc w:val="both"/>
              <w:rPr>
                <w:rFonts w:ascii="Calibri" w:eastAsia="Times New Roman" w:hAnsi="Calibri" w:cs="Calibri"/>
                <w:color w:val="000000"/>
                <w:szCs w:val="28"/>
              </w:rPr>
            </w:pPr>
            <w:r w:rsidRPr="00BB6E6C">
              <w:rPr>
                <w:rFonts w:eastAsia="Times New Roman" w:cs="Times New Roman"/>
                <w:color w:val="000000"/>
                <w:szCs w:val="28"/>
              </w:rPr>
              <w:t> Không phải đâu! Có nhiều cơ quan tham gia ban hành và sửa đổi Hiến pháp, trong đó có cả Chính phủ đấy. Thậm chí ông chú tớ làm ở Bộ Giáo dục và Đào tạo cũng tham gia sửa đổi Hiến pháp cơ mà.</w:t>
            </w:r>
          </w:p>
          <w:p w:rsidR="005244ED" w:rsidRPr="00BB6E6C" w:rsidRDefault="005244ED" w:rsidP="00172E12">
            <w:pPr>
              <w:spacing w:after="0" w:line="240" w:lineRule="auto"/>
              <w:ind w:left="48" w:right="48"/>
              <w:jc w:val="both"/>
              <w:rPr>
                <w:rFonts w:ascii="Calibri" w:eastAsia="Times New Roman" w:hAnsi="Calibri" w:cs="Calibri"/>
                <w:color w:val="000000"/>
                <w:szCs w:val="28"/>
              </w:rPr>
            </w:pPr>
            <w:r w:rsidRPr="00BB6E6C">
              <w:rPr>
                <w:rFonts w:eastAsia="Times New Roman" w:cs="Times New Roman"/>
                <w:color w:val="000000"/>
                <w:szCs w:val="28"/>
              </w:rPr>
              <w:t>Câu hỏi: Theo em, Tâm nói như vậy có đúng không ?</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=&gt; Để trả lời câu hỏi chúng ta tìm hiểu bài hôm nay</w:t>
            </w:r>
          </w:p>
        </w:tc>
      </w:tr>
      <w:tr w:rsidR="005244ED" w:rsidRPr="00BB6E6C" w:rsidTr="00172E12">
        <w:tc>
          <w:tcPr>
            <w:tcW w:w="957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B. HOẠT ĐỘNG HÌNH THÀNH KIẾN THỨC</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Hoạt động 1: Đặt vấn đề</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a) Mục tiêu: </w:t>
            </w:r>
            <w:r w:rsidRPr="00BB6E6C">
              <w:rPr>
                <w:rFonts w:eastAsia="Times New Roman" w:cs="Times New Roman"/>
                <w:color w:val="000000"/>
                <w:szCs w:val="28"/>
              </w:rPr>
              <w:t>Tìm hiểu phần đặt vấn đề</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b) Nội dung: </w:t>
            </w:r>
            <w:r w:rsidRPr="00BB6E6C">
              <w:rPr>
                <w:rFonts w:eastAsia="Times New Roman" w:cs="Times New Roman"/>
                <w:color w:val="000000"/>
                <w:szCs w:val="28"/>
              </w:rPr>
              <w:t>Thảo luận nhóm lớn</w:t>
            </w:r>
          </w:p>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b/>
                <w:bCs/>
                <w:color w:val="000000"/>
                <w:szCs w:val="28"/>
              </w:rPr>
              <w:lastRenderedPageBreak/>
              <w:t>c) Sản phẩm: </w:t>
            </w:r>
            <w:r w:rsidRPr="00BB6E6C">
              <w:rPr>
                <w:rFonts w:eastAsia="Times New Roman" w:cs="Times New Roman"/>
                <w:color w:val="000000"/>
                <w:szCs w:val="28"/>
              </w:rPr>
              <w:t>Kết quả trả lời của các nhóm</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d) Tiến trình hoạt động:</w:t>
            </w:r>
          </w:p>
        </w:tc>
      </w:tr>
      <w:tr w:rsidR="005244ED" w:rsidRPr="00BB6E6C" w:rsidTr="00172E12">
        <w:tc>
          <w:tcPr>
            <w:tcW w:w="5522"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lastRenderedPageBreak/>
              <w:t>- Bước 1: Chuyển giao nhiệm vụ</w:t>
            </w:r>
          </w:p>
          <w:p w:rsidR="005244ED" w:rsidRPr="00BB6E6C" w:rsidRDefault="00340FF5" w:rsidP="00172E12">
            <w:pPr>
              <w:spacing w:after="0" w:line="240" w:lineRule="auto"/>
              <w:jc w:val="both"/>
              <w:rPr>
                <w:rFonts w:ascii="Calibri" w:eastAsia="Times New Roman" w:hAnsi="Calibri" w:cs="Calibri"/>
                <w:color w:val="000000"/>
                <w:szCs w:val="28"/>
              </w:rPr>
            </w:pPr>
            <w:r>
              <w:rPr>
                <w:rFonts w:eastAsia="Times New Roman" w:cs="Times New Roman"/>
                <w:i/>
                <w:iCs/>
                <w:color w:val="000000"/>
                <w:szCs w:val="28"/>
              </w:rPr>
              <w:t>Gv : Gọi hs đọ</w:t>
            </w:r>
            <w:r w:rsidR="005244ED" w:rsidRPr="00BB6E6C">
              <w:rPr>
                <w:rFonts w:eastAsia="Times New Roman" w:cs="Times New Roman"/>
                <w:i/>
                <w:iCs/>
                <w:color w:val="000000"/>
                <w:szCs w:val="28"/>
              </w:rPr>
              <w:t>c phần đặt vấn đề</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Trên cơ sở quyền trẻ  em đã học , em hãy nêu một điều trong luật bảo vệ , chăm sóc , giáo dục trẻ em , mà theo em đó là sự cụ thể hoá điều 65 của hiến pháp ?</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Từ điều 65 và điều 146 của hiến pháp và các điều luật trên ,em có nhận xét gì về mối quan hệ giữa Hiến pháp với luật bảo vệ chăm sóc và giáo dục trẻ em , luật hôn nhân và gia đình ?</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 Bước 2: Thực hiện nhiệm vụ</w:t>
            </w:r>
          </w:p>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 Học sinh: Thảo luận nhóm</w:t>
            </w:r>
          </w:p>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 Giáo viên: Quan sat và hỗ trợ hs…</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 Bước 3: Báo cáo, thảo luận</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HS trình bày câu trả lời</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GV gọi HS nhận xét, đánh giá.</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 Bước 4: Kết luận, nhận định</w:t>
            </w:r>
          </w:p>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 Học sinh nhận xét, bổ sung, đánh giá</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Giáo viên nhận xét, đánh giá.</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i/>
                <w:iCs/>
                <w:color w:val="000000"/>
                <w:szCs w:val="28"/>
                <w:u w:val="single"/>
              </w:rPr>
              <w:t>Gv bổ sung</w:t>
            </w:r>
            <w:r w:rsidRPr="00BB6E6C">
              <w:rPr>
                <w:rFonts w:eastAsia="Times New Roman" w:cs="Times New Roman"/>
                <w:b/>
                <w:bCs/>
                <w:i/>
                <w:iCs/>
                <w:color w:val="000000"/>
                <w:szCs w:val="28"/>
              </w:rPr>
              <w:t>:</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HP1946 sau khi cách mạng tháng 8 thành công , Nhà nước ban hành HP của cách mạng dân tộc dân chủ và nhân dân .</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HP 1959 HP của thời kỳ xây dựng CNXH ở miền Bắc và đấu tranh thống nhất nước nhà .</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HP 1980 HP của thời kỳ quá độ lên CNXH trên phạm vi cả nước .</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HP 92 – HP của thời kỳ đổi mới .</w:t>
            </w:r>
          </w:p>
        </w:tc>
        <w:tc>
          <w:tcPr>
            <w:tcW w:w="405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I. Đặt vấn đề</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Điều 8 luật bảo vệ chăm sóc , giáo dục trẻ em “Trẻ em đ ược nhà nước và xã hội tôn trọng bảo vệ tính mạng , thân thể ,danh dự , nhân phẩm ”</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-Giữa HP và các điều luật có mối quan hệ với nhau , mọi văn bản pháp luật đều phải phù hợp với HP và là sự cụ thể hoá HP.</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=&gt; Hiến Pháp là cơ sở là nền tảng của hệ thống pháp luật.</w:t>
            </w:r>
          </w:p>
        </w:tc>
      </w:tr>
      <w:tr w:rsidR="005244ED" w:rsidRPr="00BB6E6C" w:rsidTr="00172E12">
        <w:tc>
          <w:tcPr>
            <w:tcW w:w="957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Hoạt động 2: Nội dung bài học</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a) Mục tiêu: </w:t>
            </w:r>
            <w:r w:rsidRPr="00BB6E6C">
              <w:rPr>
                <w:rFonts w:eastAsia="Times New Roman" w:cs="Times New Roman"/>
                <w:color w:val="000000"/>
                <w:szCs w:val="28"/>
              </w:rPr>
              <w:t>hiểu được thế nào là Hiến pháp nước cộng hòa xã hội chủ nghĩa Việt Nam.</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b) Nội dung: </w:t>
            </w:r>
            <w:r w:rsidRPr="00BB6E6C">
              <w:rPr>
                <w:rFonts w:eastAsia="Times New Roman" w:cs="Times New Roman"/>
                <w:color w:val="000000"/>
                <w:szCs w:val="28"/>
              </w:rPr>
              <w:t>Thực hiện hoạt động nhóm.</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c) Sản phẩm:</w:t>
            </w:r>
            <w:r w:rsidRPr="00BB6E6C">
              <w:rPr>
                <w:rFonts w:eastAsia="Times New Roman" w:cs="Times New Roman"/>
                <w:color w:val="000000"/>
                <w:szCs w:val="28"/>
              </w:rPr>
              <w:t> Câu trả lời của hs</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d) Tổ chức thực hiện:</w:t>
            </w:r>
          </w:p>
        </w:tc>
      </w:tr>
      <w:tr w:rsidR="005244ED" w:rsidRPr="00BB6E6C" w:rsidTr="00172E12">
        <w:tc>
          <w:tcPr>
            <w:tcW w:w="537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 Bước 1: Chuyển giao nhiệm vụ</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GV nêu vấn đề: em hiểu Hiến pháp là gì ?</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GV cùng học sinh tìm hiểu nội dung của Hiến pháp.</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 Bước 2: Thực hiện nhiệm vụ</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Học sinh: Thảo luận nhóm</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Giáo viên: Quan sat và hỗ trợ hs…</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 Bước 3: Báo cáo, thảo luận</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lastRenderedPageBreak/>
              <w:t>+ HS trình bày câu trả lời</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GV gọi HS nhận xét, đánh giá.</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 Bước 4: Kết luận, nhận định</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Học sinh nhận xét, bổ sung, đánh giá</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Giáo viên nhận xét, đánh giá.</w:t>
            </w:r>
          </w:p>
        </w:tc>
        <w:tc>
          <w:tcPr>
            <w:tcW w:w="419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lastRenderedPageBreak/>
              <w:t>II. Nội dung bài học</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1- Hiến pháp .</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w:t>
            </w:r>
            <w:r w:rsidRPr="00BB6E6C">
              <w:rPr>
                <w:rFonts w:eastAsia="Times New Roman" w:cs="Times New Roman"/>
                <w:i/>
                <w:iCs/>
                <w:color w:val="000000"/>
                <w:szCs w:val="28"/>
              </w:rPr>
              <w:t xml:space="preserve">Là đạo luật cơ bản của nhà nước, có hiệu lực pháp lý cao nhất trong hệ thống pháp luật Việt Nam. Mọi văn bản pháp luật khác đều được xây dựng, ban hành trên cơ sở các quy định của </w:t>
            </w:r>
            <w:r w:rsidRPr="00BB6E6C">
              <w:rPr>
                <w:rFonts w:eastAsia="Times New Roman" w:cs="Times New Roman"/>
                <w:i/>
                <w:iCs/>
                <w:color w:val="000000"/>
                <w:szCs w:val="28"/>
              </w:rPr>
              <w:lastRenderedPageBreak/>
              <w:t>Hiến pháp, không được trái với Hiến pháp.</w:t>
            </w:r>
          </w:p>
        </w:tc>
      </w:tr>
      <w:tr w:rsidR="005244ED" w:rsidRPr="00BB6E6C" w:rsidTr="00172E12">
        <w:tc>
          <w:tcPr>
            <w:tcW w:w="9576" w:type="dxa"/>
            <w:gridSpan w:val="3"/>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244ED" w:rsidRDefault="005244ED" w:rsidP="00172E12">
            <w:pPr>
              <w:spacing w:after="0" w:line="240" w:lineRule="auto"/>
              <w:jc w:val="both"/>
              <w:rPr>
                <w:rFonts w:eastAsia="Times New Roman" w:cs="Times New Roman"/>
                <w:b/>
                <w:bCs/>
                <w:color w:val="000000"/>
                <w:szCs w:val="28"/>
              </w:rPr>
            </w:pPr>
          </w:p>
          <w:tbl>
            <w:tblPr>
              <w:tblW w:w="0" w:type="auto"/>
              <w:tblCellMar>
                <w:top w:w="15" w:type="dxa"/>
                <w:left w:w="15" w:type="dxa"/>
                <w:bottom w:w="15" w:type="dxa"/>
                <w:right w:w="15" w:type="dxa"/>
              </w:tblCellMar>
              <w:tblLook w:val="04A0" w:firstRow="1" w:lastRow="0" w:firstColumn="1" w:lastColumn="0" w:noHBand="0" w:noVBand="1"/>
            </w:tblPr>
            <w:tblGrid>
              <w:gridCol w:w="5238"/>
              <w:gridCol w:w="3922"/>
            </w:tblGrid>
            <w:tr w:rsidR="005244ED" w:rsidRPr="00BB6E6C" w:rsidTr="00172E12">
              <w:tc>
                <w:tcPr>
                  <w:tcW w:w="52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 Bước 1: Chuyển giao nhiệm vụ</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HS theo dõi SGK Điều 108,109,110,111 và trả lời câu hỏi .</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Hiến pháp 1992 được thông qua ngày ,tháng, năm nào ? Gồm bao nhiêu chương, bao nhiêu điều ? Kể tên của mỗi chương ?</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Nội dung Hiến pháp 1992 quy định những vấn đề gì ?</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Bản chất của nhà nước ta là gì Gì ?</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Cơ quan nào có quyền lập Hiến pháp và pháp luật ?</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Vậy cơ quan nào có quyền sửa đổi Hiến Pháp và thủ tục như thế nào ?</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 Bước 2: Thực hiện nhiệm vụ</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Học sinh: Thảo luận nhóm</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Giáo viên: Quan sat và hỗ trợ hs…</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 Bước 3: Báo cáo, thảo luận</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HS trình bày câu trả lời</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GV gọi HS nhận xét, đánh giá.</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 Bước 4: Kết luận, nhận định</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Học sinh nhận xét, bổ sung, đánh giá</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Giáo viên nhận xét, đánh giá.</w:t>
                  </w:r>
                </w:p>
              </w:tc>
              <w:tc>
                <w:tcPr>
                  <w:tcW w:w="4338"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II. Nội dung bài học</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i/>
                      <w:iCs/>
                      <w:color w:val="000000"/>
                      <w:szCs w:val="28"/>
                    </w:rPr>
                    <w:t>2. Nội dung cơ bản của Hiến Pháp 1992</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i/>
                      <w:iCs/>
                      <w:color w:val="000000"/>
                      <w:szCs w:val="28"/>
                    </w:rPr>
                    <w:t>Qui định những vấn đề nền tảng, những nguyên tắc mang tính định hướng trong đường lối XD và bảo vệ đất nước như: Bản chất Nhà nước, Chế độ chính trị</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i/>
                      <w:iCs/>
                      <w:color w:val="000000"/>
                      <w:szCs w:val="28"/>
                    </w:rPr>
                    <w:t>- Chế độ kinh tế</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i/>
                      <w:iCs/>
                      <w:color w:val="000000"/>
                      <w:szCs w:val="28"/>
                    </w:rPr>
                    <w:t>- Chính sách GD, XH, KHCN</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i/>
                      <w:iCs/>
                      <w:color w:val="000000"/>
                      <w:szCs w:val="28"/>
                    </w:rPr>
                    <w:t>- Bảo vệ tổ quốc</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i/>
                      <w:iCs/>
                      <w:color w:val="000000"/>
                      <w:szCs w:val="28"/>
                    </w:rPr>
                    <w:t>- Quyền và nghĩa vụ cơ bản của công dân</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i/>
                      <w:iCs/>
                      <w:color w:val="000000"/>
                      <w:szCs w:val="28"/>
                    </w:rPr>
                    <w:t>- Tổ chức bộ máy nhà nước .</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Học sinh lấy ví dụ</w:t>
                  </w:r>
                </w:p>
                <w:p w:rsidR="005244ED" w:rsidRPr="00BB6E6C" w:rsidRDefault="005244ED" w:rsidP="00172E12">
                  <w:pPr>
                    <w:spacing w:after="0" w:line="240" w:lineRule="auto"/>
                    <w:ind w:firstLine="252"/>
                    <w:jc w:val="both"/>
                    <w:rPr>
                      <w:rFonts w:ascii="Calibri" w:eastAsia="Times New Roman" w:hAnsi="Calibri" w:cs="Calibri"/>
                      <w:color w:val="000000"/>
                      <w:szCs w:val="28"/>
                    </w:rPr>
                  </w:pPr>
                  <w:r w:rsidRPr="00BB6E6C">
                    <w:rPr>
                      <w:rFonts w:eastAsia="Times New Roman" w:cs="Times New Roman"/>
                      <w:color w:val="000000"/>
                      <w:szCs w:val="28"/>
                    </w:rPr>
                    <w:t>Hiến pháp là đạo luật quan trọng của nhà nước điều chỉnh các quan hệ cơ bản nhất của một quốc gia, định hướng đường lối phát triển kinh tế, xã hội của đất nước .</w:t>
                  </w:r>
                </w:p>
                <w:p w:rsidR="005244ED" w:rsidRPr="00BB6E6C" w:rsidRDefault="005244ED" w:rsidP="00172E12">
                  <w:pPr>
                    <w:spacing w:after="0" w:line="240" w:lineRule="auto"/>
                    <w:jc w:val="both"/>
                    <w:rPr>
                      <w:rFonts w:ascii="Calibri" w:eastAsia="Times New Roman" w:hAnsi="Calibri" w:cs="Calibri"/>
                      <w:color w:val="000000"/>
                      <w:szCs w:val="28"/>
                    </w:rPr>
                  </w:pPr>
                  <w:r w:rsidRPr="0064420F">
                    <w:rPr>
                      <w:rFonts w:eastAsia="Times New Roman" w:cs="Times New Roman"/>
                      <w:b/>
                      <w:color w:val="000000"/>
                      <w:szCs w:val="28"/>
                    </w:rPr>
                    <w:t>3</w:t>
                  </w:r>
                  <w:r w:rsidRPr="00BB6E6C">
                    <w:rPr>
                      <w:rFonts w:eastAsia="Times New Roman" w:cs="Times New Roman"/>
                      <w:b/>
                      <w:bCs/>
                      <w:color w:val="000000"/>
                      <w:szCs w:val="28"/>
                    </w:rPr>
                    <w:t>- Quốc hội</w:t>
                  </w:r>
                  <w:r w:rsidRPr="00BB6E6C">
                    <w:rPr>
                      <w:rFonts w:eastAsia="Times New Roman" w:cs="Times New Roman"/>
                      <w:color w:val="000000"/>
                      <w:szCs w:val="28"/>
                    </w:rPr>
                    <w:t> là cơ quan quyền lực cao nhất có quyền lập ra Hiến pháp và Pháp luật</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 Quốc hội có quyền sửa đổi Hiến pháp</w:t>
                  </w:r>
                </w:p>
                <w:p w:rsidR="005244ED" w:rsidRDefault="005244ED" w:rsidP="00172E12">
                  <w:pPr>
                    <w:spacing w:after="0" w:line="240" w:lineRule="auto"/>
                    <w:jc w:val="both"/>
                    <w:rPr>
                      <w:rFonts w:eastAsia="Times New Roman" w:cs="Times New Roman"/>
                      <w:color w:val="000000"/>
                      <w:szCs w:val="28"/>
                    </w:rPr>
                  </w:pPr>
                  <w:r w:rsidRPr="00BB6E6C">
                    <w:rPr>
                      <w:rFonts w:eastAsia="Times New Roman" w:cs="Times New Roman"/>
                      <w:color w:val="000000"/>
                      <w:szCs w:val="28"/>
                    </w:rPr>
                    <w:t>- Hiến pháp được thông qua đại biểu Quốc hội với ít nhất là 2/3 số đại biểu nhất trí – làm việc theo hình thức hội nghị.</w:t>
                  </w:r>
                </w:p>
                <w:p w:rsidR="00AA4BF2" w:rsidRPr="00BB6E6C" w:rsidRDefault="00AA4BF2" w:rsidP="00172E12">
                  <w:pPr>
                    <w:spacing w:after="0" w:line="240" w:lineRule="auto"/>
                    <w:jc w:val="both"/>
                    <w:rPr>
                      <w:rFonts w:ascii="Calibri" w:eastAsia="Times New Roman" w:hAnsi="Calibri" w:cs="Calibri"/>
                      <w:color w:val="000000"/>
                      <w:szCs w:val="28"/>
                    </w:rPr>
                  </w:pPr>
                </w:p>
              </w:tc>
            </w:tr>
            <w:tr w:rsidR="005244ED" w:rsidRPr="00BB6E6C" w:rsidTr="00172E12">
              <w:tc>
                <w:tcPr>
                  <w:tcW w:w="9576"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hideMark/>
                </w:tcPr>
                <w:p w:rsidR="005244ED" w:rsidRPr="00BB6E6C" w:rsidRDefault="005244ED" w:rsidP="00172E12">
                  <w:pPr>
                    <w:spacing w:after="0" w:line="240" w:lineRule="auto"/>
                    <w:jc w:val="both"/>
                    <w:rPr>
                      <w:rFonts w:ascii="Calibri" w:eastAsia="Times New Roman" w:hAnsi="Calibri" w:cs="Calibri"/>
                      <w:color w:val="000000"/>
                      <w:szCs w:val="28"/>
                    </w:rPr>
                  </w:pPr>
                  <w:bookmarkStart w:id="0" w:name="_GoBack"/>
                  <w:bookmarkEnd w:id="0"/>
                  <w:r w:rsidRPr="00BB6E6C">
                    <w:rPr>
                      <w:rFonts w:eastAsia="Times New Roman" w:cs="Times New Roman"/>
                      <w:b/>
                      <w:bCs/>
                      <w:color w:val="000000"/>
                      <w:szCs w:val="28"/>
                    </w:rPr>
                    <w:t>C. HOẠT ĐỘNG LUYỆN TẬP</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a) Mục tiêu: </w:t>
                  </w:r>
                  <w:r w:rsidRPr="00BB6E6C">
                    <w:rPr>
                      <w:rFonts w:eastAsia="Times New Roman" w:cs="Times New Roman"/>
                      <w:color w:val="000000"/>
                      <w:szCs w:val="28"/>
                    </w:rPr>
                    <w:t>Luyện tập củng cố nội dung bài học</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b) Nội dung:</w:t>
                  </w:r>
                  <w:r w:rsidRPr="00BB6E6C">
                    <w:rPr>
                      <w:rFonts w:eastAsia="Times New Roman" w:cs="Times New Roman"/>
                      <w:color w:val="000000"/>
                      <w:szCs w:val="28"/>
                    </w:rPr>
                    <w:t> Dạy học nhóm; dạy học nêu và giải quyết vấn đề; phương pháp thuyết trình; sử dụng đồ dung trực quan</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c) Sản phẩm: </w:t>
                  </w:r>
                  <w:r w:rsidRPr="00BB6E6C">
                    <w:rPr>
                      <w:rFonts w:eastAsia="Times New Roman" w:cs="Times New Roman"/>
                      <w:color w:val="000000"/>
                      <w:szCs w:val="28"/>
                    </w:rPr>
                    <w:t>BT của HS</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d) Tổ chức thực hiện:</w:t>
                  </w:r>
                </w:p>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i/>
                      <w:iCs/>
                      <w:color w:val="000000"/>
                      <w:szCs w:val="28"/>
                    </w:rPr>
                    <w:t>-</w:t>
                  </w:r>
                  <w:r w:rsidRPr="00BB6E6C">
                    <w:rPr>
                      <w:rFonts w:eastAsia="Times New Roman" w:cs="Times New Roman"/>
                      <w:color w:val="000000"/>
                      <w:szCs w:val="28"/>
                    </w:rPr>
                    <w:t> GV chia nhóm thành 4 nhóm điền vào bảng kẻ trong phiếu .</w:t>
                  </w:r>
                </w:p>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lastRenderedPageBreak/>
                    <w:t>+ Nhóm 1 : Bài tập 1 SGK tr 57,58</w:t>
                  </w:r>
                </w:p>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 Nhóm 2: Bài tập 2 SGK</w:t>
                  </w:r>
                </w:p>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 Nhóm 3- 4 : Bài tập 3 SGK</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i/>
                      <w:iCs/>
                      <w:color w:val="000000"/>
                      <w:szCs w:val="28"/>
                    </w:rPr>
                    <w:t>- HS tiếp nhận và trả lời câu hỏi:</w:t>
                  </w:r>
                </w:p>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BT1:</w:t>
                  </w:r>
                </w:p>
                <w:tbl>
                  <w:tblPr>
                    <w:tblW w:w="0" w:type="auto"/>
                    <w:tblCellMar>
                      <w:top w:w="15" w:type="dxa"/>
                      <w:left w:w="15" w:type="dxa"/>
                      <w:bottom w:w="15" w:type="dxa"/>
                      <w:right w:w="15" w:type="dxa"/>
                    </w:tblCellMar>
                    <w:tblLook w:val="04A0" w:firstRow="1" w:lastRow="0" w:firstColumn="1" w:lastColumn="0" w:noHBand="0" w:noVBand="1"/>
                  </w:tblPr>
                  <w:tblGrid>
                    <w:gridCol w:w="6522"/>
                    <w:gridCol w:w="2402"/>
                  </w:tblGrid>
                  <w:tr w:rsidR="005244ED" w:rsidRPr="00BB6E6C" w:rsidTr="00172E12">
                    <w:tc>
                      <w:tcPr>
                        <w:tcW w:w="6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jc w:val="center"/>
                          <w:rPr>
                            <w:rFonts w:ascii="Calibri" w:eastAsia="Times New Roman" w:hAnsi="Calibri" w:cs="Calibri"/>
                            <w:color w:val="000000"/>
                            <w:szCs w:val="28"/>
                          </w:rPr>
                        </w:pPr>
                        <w:r w:rsidRPr="00BB6E6C">
                          <w:rPr>
                            <w:rFonts w:eastAsia="Times New Roman" w:cs="Times New Roman"/>
                            <w:b/>
                            <w:bCs/>
                            <w:color w:val="000000"/>
                            <w:szCs w:val="28"/>
                          </w:rPr>
                          <w:t>Các lĩnh vực</w:t>
                        </w:r>
                      </w:p>
                    </w:tc>
                    <w:tc>
                      <w:tcPr>
                        <w:tcW w:w="24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jc w:val="center"/>
                          <w:rPr>
                            <w:rFonts w:ascii="Calibri" w:eastAsia="Times New Roman" w:hAnsi="Calibri" w:cs="Calibri"/>
                            <w:color w:val="000000"/>
                            <w:szCs w:val="28"/>
                          </w:rPr>
                        </w:pPr>
                        <w:r w:rsidRPr="00BB6E6C">
                          <w:rPr>
                            <w:rFonts w:eastAsia="Times New Roman" w:cs="Times New Roman"/>
                            <w:b/>
                            <w:bCs/>
                            <w:color w:val="000000"/>
                            <w:szCs w:val="28"/>
                          </w:rPr>
                          <w:t>Điều luật</w:t>
                        </w:r>
                      </w:p>
                    </w:tc>
                  </w:tr>
                  <w:tr w:rsidR="005244ED" w:rsidRPr="00BB6E6C" w:rsidTr="00172E12">
                    <w:tc>
                      <w:tcPr>
                        <w:tcW w:w="6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Chế độ chính trị</w:t>
                        </w:r>
                      </w:p>
                    </w:tc>
                    <w:tc>
                      <w:tcPr>
                        <w:tcW w:w="24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jc w:val="center"/>
                          <w:rPr>
                            <w:rFonts w:ascii="Calibri" w:eastAsia="Times New Roman" w:hAnsi="Calibri" w:cs="Calibri"/>
                            <w:color w:val="000000"/>
                            <w:szCs w:val="28"/>
                          </w:rPr>
                        </w:pPr>
                        <w:r w:rsidRPr="00BB6E6C">
                          <w:rPr>
                            <w:rFonts w:eastAsia="Times New Roman" w:cs="Times New Roman"/>
                            <w:color w:val="000000"/>
                            <w:szCs w:val="28"/>
                          </w:rPr>
                          <w:t>2</w:t>
                        </w:r>
                      </w:p>
                    </w:tc>
                  </w:tr>
                  <w:tr w:rsidR="005244ED" w:rsidRPr="00BB6E6C" w:rsidTr="00172E12">
                    <w:tc>
                      <w:tcPr>
                        <w:tcW w:w="6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Chế độ kinh tế</w:t>
                        </w:r>
                      </w:p>
                    </w:tc>
                    <w:tc>
                      <w:tcPr>
                        <w:tcW w:w="24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jc w:val="center"/>
                          <w:rPr>
                            <w:rFonts w:ascii="Calibri" w:eastAsia="Times New Roman" w:hAnsi="Calibri" w:cs="Calibri"/>
                            <w:color w:val="000000"/>
                            <w:szCs w:val="28"/>
                          </w:rPr>
                        </w:pPr>
                        <w:r w:rsidRPr="00BB6E6C">
                          <w:rPr>
                            <w:rFonts w:eastAsia="Times New Roman" w:cs="Times New Roman"/>
                            <w:color w:val="000000"/>
                            <w:szCs w:val="28"/>
                          </w:rPr>
                          <w:t>15,23</w:t>
                        </w:r>
                      </w:p>
                    </w:tc>
                  </w:tr>
                  <w:tr w:rsidR="005244ED" w:rsidRPr="00BB6E6C" w:rsidTr="00172E12">
                    <w:tc>
                      <w:tcPr>
                        <w:tcW w:w="6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Văn hoá, GD, khoa học công nghệ</w:t>
                        </w:r>
                      </w:p>
                    </w:tc>
                    <w:tc>
                      <w:tcPr>
                        <w:tcW w:w="24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jc w:val="center"/>
                          <w:rPr>
                            <w:rFonts w:ascii="Calibri" w:eastAsia="Times New Roman" w:hAnsi="Calibri" w:cs="Calibri"/>
                            <w:color w:val="000000"/>
                            <w:szCs w:val="28"/>
                          </w:rPr>
                        </w:pPr>
                        <w:r w:rsidRPr="00BB6E6C">
                          <w:rPr>
                            <w:rFonts w:eastAsia="Times New Roman" w:cs="Times New Roman"/>
                            <w:color w:val="000000"/>
                            <w:szCs w:val="28"/>
                          </w:rPr>
                          <w:t>40</w:t>
                        </w:r>
                      </w:p>
                    </w:tc>
                  </w:tr>
                  <w:tr w:rsidR="005244ED" w:rsidRPr="00BB6E6C" w:rsidTr="00172E12">
                    <w:tc>
                      <w:tcPr>
                        <w:tcW w:w="6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Quyền và nghĩa vụ của công dân</w:t>
                        </w:r>
                      </w:p>
                    </w:tc>
                    <w:tc>
                      <w:tcPr>
                        <w:tcW w:w="24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jc w:val="center"/>
                          <w:rPr>
                            <w:rFonts w:ascii="Calibri" w:eastAsia="Times New Roman" w:hAnsi="Calibri" w:cs="Calibri"/>
                            <w:color w:val="000000"/>
                            <w:szCs w:val="28"/>
                          </w:rPr>
                        </w:pPr>
                        <w:r w:rsidRPr="00BB6E6C">
                          <w:rPr>
                            <w:rFonts w:eastAsia="Times New Roman" w:cs="Times New Roman"/>
                            <w:color w:val="000000"/>
                            <w:szCs w:val="28"/>
                          </w:rPr>
                          <w:t>52,57</w:t>
                        </w:r>
                      </w:p>
                    </w:tc>
                  </w:tr>
                  <w:tr w:rsidR="005244ED" w:rsidRPr="00BB6E6C" w:rsidTr="00172E12">
                    <w:tc>
                      <w:tcPr>
                        <w:tcW w:w="686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Tổ chức bộ máy nhà nước .</w:t>
                        </w:r>
                      </w:p>
                    </w:tc>
                    <w:tc>
                      <w:tcPr>
                        <w:tcW w:w="248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jc w:val="center"/>
                          <w:rPr>
                            <w:rFonts w:ascii="Calibri" w:eastAsia="Times New Roman" w:hAnsi="Calibri" w:cs="Calibri"/>
                            <w:color w:val="000000"/>
                            <w:szCs w:val="28"/>
                          </w:rPr>
                        </w:pPr>
                        <w:r w:rsidRPr="00BB6E6C">
                          <w:rPr>
                            <w:rFonts w:eastAsia="Times New Roman" w:cs="Times New Roman"/>
                            <w:color w:val="000000"/>
                            <w:szCs w:val="28"/>
                          </w:rPr>
                          <w:t>101,134</w:t>
                        </w:r>
                      </w:p>
                    </w:tc>
                  </w:tr>
                </w:tbl>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BT2:</w:t>
                  </w:r>
                </w:p>
                <w:tbl>
                  <w:tblPr>
                    <w:tblW w:w="0" w:type="auto"/>
                    <w:tblCellMar>
                      <w:top w:w="15" w:type="dxa"/>
                      <w:left w:w="15" w:type="dxa"/>
                      <w:bottom w:w="15" w:type="dxa"/>
                      <w:right w:w="15" w:type="dxa"/>
                    </w:tblCellMar>
                    <w:tblLook w:val="04A0" w:firstRow="1" w:lastRow="0" w:firstColumn="1" w:lastColumn="0" w:noHBand="0" w:noVBand="1"/>
                  </w:tblPr>
                  <w:tblGrid>
                    <w:gridCol w:w="1579"/>
                    <w:gridCol w:w="950"/>
                    <w:gridCol w:w="1461"/>
                    <w:gridCol w:w="1306"/>
                    <w:gridCol w:w="1036"/>
                    <w:gridCol w:w="975"/>
                    <w:gridCol w:w="1617"/>
                  </w:tblGrid>
                  <w:tr w:rsidR="005244ED" w:rsidRPr="00BB6E6C" w:rsidTr="00172E12">
                    <w:trPr>
                      <w:trHeight w:val="404"/>
                    </w:trPr>
                    <w:tc>
                      <w:tcPr>
                        <w:tcW w:w="1824" w:type="dxa"/>
                        <w:vMerge w:val="restart"/>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b/>
                            <w:bCs/>
                            <w:color w:val="000000"/>
                            <w:szCs w:val="28"/>
                          </w:rPr>
                          <w:t>         Văn bản</w:t>
                        </w:r>
                      </w:p>
                    </w:tc>
                    <w:tc>
                      <w:tcPr>
                        <w:tcW w:w="7528" w:type="dxa"/>
                        <w:gridSpan w:val="6"/>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b/>
                            <w:bCs/>
                            <w:color w:val="000000"/>
                            <w:szCs w:val="28"/>
                          </w:rPr>
                          <w:t>                                       Cơ quan ban hành</w:t>
                        </w:r>
                      </w:p>
                    </w:tc>
                  </w:tr>
                  <w:tr w:rsidR="005244ED" w:rsidRPr="00BB6E6C" w:rsidTr="00172E12">
                    <w:trPr>
                      <w:trHeight w:val="510"/>
                    </w:trPr>
                    <w:tc>
                      <w:tcPr>
                        <w:tcW w:w="0" w:type="auto"/>
                        <w:vMerge/>
                        <w:tcBorders>
                          <w:top w:val="single" w:sz="8" w:space="0" w:color="000000"/>
                          <w:left w:val="single" w:sz="8" w:space="0" w:color="000000"/>
                          <w:bottom w:val="single" w:sz="8" w:space="0" w:color="000000"/>
                          <w:right w:val="single" w:sz="8" w:space="0" w:color="000000"/>
                        </w:tcBorders>
                        <w:vAlign w:val="center"/>
                        <w:hideMark/>
                      </w:tcPr>
                      <w:p w:rsidR="005244ED" w:rsidRPr="00BB6E6C" w:rsidRDefault="005244ED" w:rsidP="00172E12">
                        <w:pPr>
                          <w:spacing w:after="0" w:line="240" w:lineRule="auto"/>
                          <w:rPr>
                            <w:rFonts w:ascii="Calibri" w:eastAsia="Times New Roman" w:hAnsi="Calibri" w:cs="Calibri"/>
                            <w:color w:val="000000"/>
                            <w:szCs w:val="28"/>
                          </w:rPr>
                        </w:pPr>
                      </w:p>
                    </w:tc>
                    <w:tc>
                      <w:tcPr>
                        <w:tcW w:w="10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b/>
                            <w:bCs/>
                            <w:color w:val="000000"/>
                            <w:szCs w:val="28"/>
                          </w:rPr>
                          <w:t>Quốc hội</w:t>
                        </w:r>
                      </w:p>
                    </w:tc>
                    <w:tc>
                      <w:tcPr>
                        <w:tcW w:w="14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b/>
                            <w:bCs/>
                            <w:color w:val="000000"/>
                            <w:szCs w:val="28"/>
                          </w:rPr>
                          <w:t>       Bộ GD&amp;ĐTT</w:t>
                        </w:r>
                      </w:p>
                    </w:tc>
                    <w:tc>
                      <w:tcPr>
                        <w:tcW w:w="12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b/>
                            <w:bCs/>
                            <w:color w:val="000000"/>
                            <w:szCs w:val="28"/>
                          </w:rPr>
                          <w:t>      Bộ</w:t>
                        </w:r>
                      </w:p>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b/>
                            <w:bCs/>
                            <w:color w:val="000000"/>
                            <w:szCs w:val="28"/>
                          </w:rPr>
                          <w:t>KH&amp;CN</w:t>
                        </w:r>
                      </w:p>
                    </w:tc>
                    <w:tc>
                      <w:tcPr>
                        <w:tcW w:w="1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b/>
                            <w:bCs/>
                            <w:color w:val="000000"/>
                            <w:szCs w:val="28"/>
                          </w:rPr>
                          <w:t>Chính phủ</w:t>
                        </w:r>
                      </w:p>
                    </w:tc>
                    <w:tc>
                      <w:tcPr>
                        <w:tcW w:w="10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b/>
                            <w:bCs/>
                            <w:color w:val="000000"/>
                            <w:szCs w:val="28"/>
                          </w:rPr>
                          <w:t>Bộ tài chính</w:t>
                        </w:r>
                      </w:p>
                    </w:tc>
                    <w:tc>
                      <w:tcPr>
                        <w:tcW w:w="16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b/>
                            <w:bCs/>
                            <w:color w:val="000000"/>
                            <w:szCs w:val="28"/>
                          </w:rPr>
                          <w:t>ĐoànTNCS HCM</w:t>
                        </w:r>
                      </w:p>
                    </w:tc>
                  </w:tr>
                  <w:tr w:rsidR="005244ED" w:rsidRPr="00BB6E6C" w:rsidTr="00172E12">
                    <w:tc>
                      <w:tcPr>
                        <w:tcW w:w="1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Hiến pháp</w:t>
                        </w:r>
                      </w:p>
                    </w:tc>
                    <w:tc>
                      <w:tcPr>
                        <w:tcW w:w="10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    X</w:t>
                        </w:r>
                      </w:p>
                    </w:tc>
                    <w:tc>
                      <w:tcPr>
                        <w:tcW w:w="14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p>
                    </w:tc>
                    <w:tc>
                      <w:tcPr>
                        <w:tcW w:w="12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c>
                      <w:tcPr>
                        <w:tcW w:w="1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c>
                      <w:tcPr>
                        <w:tcW w:w="10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c>
                      <w:tcPr>
                        <w:tcW w:w="16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r>
                  <w:tr w:rsidR="005244ED" w:rsidRPr="00BB6E6C" w:rsidTr="00172E12">
                    <w:tc>
                      <w:tcPr>
                        <w:tcW w:w="1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Điều lệ Đoàn TN</w:t>
                        </w:r>
                      </w:p>
                    </w:tc>
                    <w:tc>
                      <w:tcPr>
                        <w:tcW w:w="10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p>
                    </w:tc>
                    <w:tc>
                      <w:tcPr>
                        <w:tcW w:w="14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c>
                      <w:tcPr>
                        <w:tcW w:w="12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c>
                      <w:tcPr>
                        <w:tcW w:w="1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c>
                      <w:tcPr>
                        <w:tcW w:w="10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c>
                      <w:tcPr>
                        <w:tcW w:w="16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     X</w:t>
                        </w:r>
                      </w:p>
                    </w:tc>
                  </w:tr>
                  <w:tr w:rsidR="005244ED" w:rsidRPr="00BB6E6C" w:rsidTr="00172E12">
                    <w:tc>
                      <w:tcPr>
                        <w:tcW w:w="1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Luật doanh nghiệp</w:t>
                        </w:r>
                      </w:p>
                    </w:tc>
                    <w:tc>
                      <w:tcPr>
                        <w:tcW w:w="10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    X</w:t>
                        </w:r>
                      </w:p>
                    </w:tc>
                    <w:tc>
                      <w:tcPr>
                        <w:tcW w:w="14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p>
                    </w:tc>
                    <w:tc>
                      <w:tcPr>
                        <w:tcW w:w="12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c>
                      <w:tcPr>
                        <w:tcW w:w="1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c>
                      <w:tcPr>
                        <w:tcW w:w="10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c>
                      <w:tcPr>
                        <w:tcW w:w="16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r>
                  <w:tr w:rsidR="005244ED" w:rsidRPr="00BB6E6C" w:rsidTr="00172E12">
                    <w:tc>
                      <w:tcPr>
                        <w:tcW w:w="1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Quy chế tuyển sinh ĐH Và CĐ</w:t>
                        </w:r>
                      </w:p>
                    </w:tc>
                    <w:tc>
                      <w:tcPr>
                        <w:tcW w:w="10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p>
                    </w:tc>
                    <w:tc>
                      <w:tcPr>
                        <w:tcW w:w="14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     X</w:t>
                        </w:r>
                      </w:p>
                    </w:tc>
                    <w:tc>
                      <w:tcPr>
                        <w:tcW w:w="12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p>
                    </w:tc>
                    <w:tc>
                      <w:tcPr>
                        <w:tcW w:w="1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c>
                      <w:tcPr>
                        <w:tcW w:w="10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c>
                      <w:tcPr>
                        <w:tcW w:w="16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r>
                  <w:tr w:rsidR="005244ED" w:rsidRPr="00BB6E6C" w:rsidTr="00172E12">
                    <w:tc>
                      <w:tcPr>
                        <w:tcW w:w="1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Luật thuế GTGT</w:t>
                        </w:r>
                      </w:p>
                    </w:tc>
                    <w:tc>
                      <w:tcPr>
                        <w:tcW w:w="10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    X</w:t>
                        </w:r>
                      </w:p>
                    </w:tc>
                    <w:tc>
                      <w:tcPr>
                        <w:tcW w:w="14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p>
                    </w:tc>
                    <w:tc>
                      <w:tcPr>
                        <w:tcW w:w="12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c>
                      <w:tcPr>
                        <w:tcW w:w="1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c>
                      <w:tcPr>
                        <w:tcW w:w="10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c>
                      <w:tcPr>
                        <w:tcW w:w="16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r>
                  <w:tr w:rsidR="005244ED" w:rsidRPr="00BB6E6C" w:rsidTr="00172E12">
                    <w:tc>
                      <w:tcPr>
                        <w:tcW w:w="182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Luật GD</w:t>
                        </w:r>
                      </w:p>
                    </w:tc>
                    <w:tc>
                      <w:tcPr>
                        <w:tcW w:w="103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    X</w:t>
                        </w:r>
                      </w:p>
                    </w:tc>
                    <w:tc>
                      <w:tcPr>
                        <w:tcW w:w="1444"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p>
                    </w:tc>
                    <w:tc>
                      <w:tcPr>
                        <w:tcW w:w="129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c>
                      <w:tcPr>
                        <w:tcW w:w="109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c>
                      <w:tcPr>
                        <w:tcW w:w="105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c>
                      <w:tcPr>
                        <w:tcW w:w="1600"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eastAsia="Times New Roman" w:cs="Times New Roman"/>
                            <w:szCs w:val="28"/>
                          </w:rPr>
                        </w:pPr>
                      </w:p>
                    </w:tc>
                  </w:tr>
                </w:tbl>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BT3:</w:t>
                  </w:r>
                </w:p>
                <w:tbl>
                  <w:tblPr>
                    <w:tblW w:w="0" w:type="auto"/>
                    <w:tblCellMar>
                      <w:top w:w="15" w:type="dxa"/>
                      <w:left w:w="15" w:type="dxa"/>
                      <w:bottom w:w="15" w:type="dxa"/>
                      <w:right w:w="15" w:type="dxa"/>
                    </w:tblCellMar>
                    <w:tblLook w:val="04A0" w:firstRow="1" w:lastRow="0" w:firstColumn="1" w:lastColumn="0" w:noHBand="0" w:noVBand="1"/>
                  </w:tblPr>
                  <w:tblGrid>
                    <w:gridCol w:w="2872"/>
                    <w:gridCol w:w="6052"/>
                  </w:tblGrid>
                  <w:tr w:rsidR="005244ED" w:rsidRPr="00BB6E6C" w:rsidTr="00172E12">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jc w:val="center"/>
                          <w:rPr>
                            <w:rFonts w:ascii="Calibri" w:eastAsia="Times New Roman" w:hAnsi="Calibri" w:cs="Calibri"/>
                            <w:color w:val="000000"/>
                            <w:szCs w:val="28"/>
                          </w:rPr>
                        </w:pPr>
                        <w:r w:rsidRPr="00BB6E6C">
                          <w:rPr>
                            <w:rFonts w:eastAsia="Times New Roman" w:cs="Times New Roman"/>
                            <w:color w:val="000000"/>
                            <w:szCs w:val="28"/>
                          </w:rPr>
                          <w:t>Cơ quan</w:t>
                        </w:r>
                      </w:p>
                    </w:tc>
                    <w:tc>
                      <w:tcPr>
                        <w:tcW w:w="6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p>
                    </w:tc>
                  </w:tr>
                  <w:tr w:rsidR="005244ED" w:rsidRPr="00BB6E6C" w:rsidTr="00172E12">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Cơ quan quyền lực nhà nước</w:t>
                        </w:r>
                      </w:p>
                    </w:tc>
                    <w:tc>
                      <w:tcPr>
                        <w:tcW w:w="6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Quốc hội, HĐND các tỉnh</w:t>
                        </w:r>
                      </w:p>
                    </w:tc>
                  </w:tr>
                  <w:tr w:rsidR="005244ED" w:rsidRPr="00BB6E6C" w:rsidTr="00172E12">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Cơ quan quản lý nhà nước</w:t>
                        </w:r>
                      </w:p>
                    </w:tc>
                    <w:tc>
                      <w:tcPr>
                        <w:tcW w:w="6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Chính phủ, UBND quận, Bộ GD&amp;ĐT, Bộ nông nghiệp và PTNT, Sở GD&amp;ĐT, Sở LĐTBXH</w:t>
                        </w:r>
                      </w:p>
                    </w:tc>
                  </w:tr>
                  <w:tr w:rsidR="005244ED" w:rsidRPr="00BB6E6C" w:rsidTr="00172E12">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Cơ quan xét xử</w:t>
                        </w:r>
                      </w:p>
                    </w:tc>
                    <w:tc>
                      <w:tcPr>
                        <w:tcW w:w="6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Toà án nhân các tỉnh</w:t>
                        </w:r>
                      </w:p>
                    </w:tc>
                  </w:tr>
                  <w:tr w:rsidR="005244ED" w:rsidRPr="00BB6E6C" w:rsidTr="00172E12">
                    <w:tc>
                      <w:tcPr>
                        <w:tcW w:w="2996"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Cơ quan kiểm sát</w:t>
                        </w:r>
                      </w:p>
                    </w:tc>
                    <w:tc>
                      <w:tcPr>
                        <w:tcW w:w="6348" w:type="dxa"/>
                        <w:tcBorders>
                          <w:top w:val="single" w:sz="8" w:space="0" w:color="000000"/>
                          <w:left w:val="single" w:sz="8" w:space="0" w:color="000000"/>
                          <w:bottom w:val="single" w:sz="8" w:space="0" w:color="000000"/>
                          <w:right w:val="single" w:sz="8" w:space="0" w:color="000000"/>
                        </w:tcBorders>
                        <w:tcMar>
                          <w:top w:w="0" w:type="dxa"/>
                          <w:left w:w="116" w:type="dxa"/>
                          <w:bottom w:w="0" w:type="dxa"/>
                          <w:right w:w="116" w:type="dxa"/>
                        </w:tcMar>
                        <w:hideMark/>
                      </w:tcPr>
                      <w:p w:rsidR="005244ED" w:rsidRPr="00BB6E6C" w:rsidRDefault="005244ED" w:rsidP="00172E12">
                        <w:pPr>
                          <w:spacing w:after="0" w:line="240" w:lineRule="auto"/>
                          <w:rPr>
                            <w:rFonts w:ascii="Calibri" w:eastAsia="Times New Roman" w:hAnsi="Calibri" w:cs="Calibri"/>
                            <w:color w:val="000000"/>
                            <w:szCs w:val="28"/>
                          </w:rPr>
                        </w:pPr>
                        <w:r w:rsidRPr="00BB6E6C">
                          <w:rPr>
                            <w:rFonts w:eastAsia="Times New Roman" w:cs="Times New Roman"/>
                            <w:color w:val="000000"/>
                            <w:szCs w:val="28"/>
                          </w:rPr>
                          <w:t>Viện kiểm sát nhân dân tối cao</w:t>
                        </w:r>
                      </w:p>
                    </w:tc>
                  </w:tr>
                </w:tbl>
                <w:p w:rsidR="005244ED" w:rsidRPr="00BB6E6C" w:rsidRDefault="005244ED" w:rsidP="00172E12">
                  <w:pPr>
                    <w:spacing w:after="0" w:line="240" w:lineRule="auto"/>
                    <w:jc w:val="both"/>
                    <w:rPr>
                      <w:rFonts w:ascii="Calibri" w:eastAsia="Times New Roman" w:hAnsi="Calibri" w:cs="Calibri"/>
                      <w:color w:val="000000"/>
                      <w:szCs w:val="28"/>
                    </w:rPr>
                  </w:pPr>
                  <w:r w:rsidRPr="00BB6E6C">
                    <w:rPr>
                      <w:rFonts w:eastAsia="Times New Roman" w:cs="Times New Roman"/>
                      <w:i/>
                      <w:iCs/>
                      <w:color w:val="000000"/>
                      <w:szCs w:val="28"/>
                    </w:rPr>
                    <w:t>- Gv nhận xét, đánh giá và chuẩn kiến thức.</w:t>
                  </w:r>
                </w:p>
              </w:tc>
            </w:tr>
          </w:tbl>
          <w:p w:rsidR="005244ED" w:rsidRPr="00DB7303" w:rsidRDefault="005244ED" w:rsidP="00172E12">
            <w:pPr>
              <w:spacing w:after="0" w:line="240" w:lineRule="auto"/>
              <w:jc w:val="center"/>
              <w:rPr>
                <w:rFonts w:eastAsia="Times New Roman" w:cs="Times New Roman"/>
                <w:b/>
                <w:bCs/>
                <w:color w:val="000000"/>
                <w:szCs w:val="28"/>
              </w:rPr>
            </w:pPr>
          </w:p>
        </w:tc>
      </w:tr>
    </w:tbl>
    <w:p w:rsidR="005244ED" w:rsidRPr="00BB6E6C" w:rsidRDefault="005244ED" w:rsidP="005244ED">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lastRenderedPageBreak/>
        <w:t>D. HOẠT ĐỘNG VẬN DỤNG</w:t>
      </w:r>
    </w:p>
    <w:p w:rsidR="005244ED" w:rsidRPr="00BB6E6C" w:rsidRDefault="005244ED" w:rsidP="005244ED">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a) Mục tiêu: </w:t>
      </w:r>
      <w:r w:rsidRPr="00BB6E6C">
        <w:rPr>
          <w:rFonts w:eastAsia="Times New Roman" w:cs="Times New Roman"/>
          <w:color w:val="000000"/>
          <w:szCs w:val="28"/>
        </w:rPr>
        <w:t>Vận dụng làm bài tập</w:t>
      </w:r>
    </w:p>
    <w:p w:rsidR="005244ED" w:rsidRPr="00BB6E6C" w:rsidRDefault="005244ED" w:rsidP="005244ED">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b) Nội dung: </w:t>
      </w:r>
      <w:r w:rsidRPr="00BB6E6C">
        <w:rPr>
          <w:rFonts w:eastAsia="Times New Roman" w:cs="Times New Roman"/>
          <w:color w:val="000000"/>
          <w:szCs w:val="28"/>
        </w:rPr>
        <w:t xml:space="preserve">Dạy học nhóm; dạy học nêu và giải quyết vấn đề; phương pháp thuyết trình; sử dụng đồ </w:t>
      </w:r>
      <w:r>
        <w:rPr>
          <w:rFonts w:eastAsia="Times New Roman" w:cs="Times New Roman"/>
          <w:color w:val="000000"/>
          <w:szCs w:val="28"/>
        </w:rPr>
        <w:t>dù</w:t>
      </w:r>
      <w:r w:rsidRPr="00BB6E6C">
        <w:rPr>
          <w:rFonts w:eastAsia="Times New Roman" w:cs="Times New Roman"/>
          <w:color w:val="000000"/>
          <w:szCs w:val="28"/>
        </w:rPr>
        <w:t>ng trực quan</w:t>
      </w:r>
      <w:r>
        <w:rPr>
          <w:rFonts w:eastAsia="Times New Roman" w:cs="Times New Roman"/>
          <w:color w:val="000000"/>
          <w:szCs w:val="28"/>
        </w:rPr>
        <w:t>.</w:t>
      </w:r>
    </w:p>
    <w:p w:rsidR="005244ED" w:rsidRPr="00BB6E6C" w:rsidRDefault="005244ED" w:rsidP="005244ED">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c) Sản phẩm: </w:t>
      </w:r>
      <w:r w:rsidRPr="00BB6E6C">
        <w:rPr>
          <w:rFonts w:eastAsia="Times New Roman" w:cs="Times New Roman"/>
          <w:color w:val="000000"/>
          <w:szCs w:val="28"/>
        </w:rPr>
        <w:t>Kết quả của HS</w:t>
      </w:r>
    </w:p>
    <w:p w:rsidR="005244ED" w:rsidRPr="00BB6E6C" w:rsidRDefault="005244ED" w:rsidP="005244ED">
      <w:pPr>
        <w:spacing w:after="0" w:line="240" w:lineRule="auto"/>
        <w:jc w:val="both"/>
        <w:rPr>
          <w:rFonts w:ascii="Calibri" w:eastAsia="Times New Roman" w:hAnsi="Calibri" w:cs="Calibri"/>
          <w:color w:val="000000"/>
          <w:szCs w:val="28"/>
        </w:rPr>
      </w:pPr>
      <w:r w:rsidRPr="00BB6E6C">
        <w:rPr>
          <w:rFonts w:eastAsia="Times New Roman" w:cs="Times New Roman"/>
          <w:b/>
          <w:bCs/>
          <w:color w:val="000000"/>
          <w:szCs w:val="28"/>
        </w:rPr>
        <w:t>d) Tổ chức thực hiện:</w:t>
      </w:r>
    </w:p>
    <w:p w:rsidR="005244ED" w:rsidRPr="00BB6E6C" w:rsidRDefault="005244ED" w:rsidP="005244ED">
      <w:pPr>
        <w:spacing w:after="0" w:line="240" w:lineRule="auto"/>
        <w:ind w:left="44" w:right="44"/>
        <w:jc w:val="both"/>
        <w:rPr>
          <w:rFonts w:ascii="Calibri" w:eastAsia="Times New Roman" w:hAnsi="Calibri" w:cs="Calibri"/>
          <w:color w:val="000000"/>
          <w:szCs w:val="28"/>
        </w:rPr>
      </w:pPr>
      <w:r w:rsidRPr="00BB6E6C">
        <w:rPr>
          <w:rFonts w:eastAsia="Times New Roman" w:cs="Times New Roman"/>
          <w:color w:val="000000"/>
          <w:szCs w:val="28"/>
        </w:rPr>
        <w:lastRenderedPageBreak/>
        <w:t>Hoàng băn khoăn mãi : “Chẳng lẽ mọi công dân đều phải chấp hành cả Hiến pháp và pháp luật! Vì Hiến pháp có quy định cụ thể gì đâu mà phải chấp hành. Chỉ pháp luật mới quy định cụ thể về việc công dân được làm những gì và phải làm những gì, nên có lẽ công dân chỉ có nghĩa vụ chấp hành pháp luật thôi”.</w:t>
      </w:r>
    </w:p>
    <w:p w:rsidR="005244ED" w:rsidRPr="00BB6E6C" w:rsidRDefault="005244ED" w:rsidP="005244ED">
      <w:pPr>
        <w:spacing w:after="0" w:line="240" w:lineRule="auto"/>
        <w:ind w:left="44" w:right="44"/>
        <w:jc w:val="both"/>
        <w:rPr>
          <w:rFonts w:ascii="Calibri" w:eastAsia="Times New Roman" w:hAnsi="Calibri" w:cs="Calibri"/>
          <w:color w:val="000000"/>
          <w:szCs w:val="28"/>
        </w:rPr>
      </w:pPr>
      <w:r w:rsidRPr="00BB6E6C">
        <w:rPr>
          <w:rFonts w:eastAsia="Times New Roman" w:cs="Times New Roman"/>
          <w:b/>
          <w:bCs/>
          <w:color w:val="000000"/>
          <w:szCs w:val="28"/>
          <w:u w:val="single"/>
        </w:rPr>
        <w:t>Câu hỏi:</w:t>
      </w:r>
    </w:p>
    <w:p w:rsidR="005244ED" w:rsidRPr="00BB6E6C" w:rsidRDefault="005244ED" w:rsidP="005244ED">
      <w:pPr>
        <w:spacing w:after="0" w:line="240" w:lineRule="auto"/>
        <w:ind w:left="44" w:right="44"/>
        <w:jc w:val="both"/>
        <w:rPr>
          <w:rFonts w:ascii="Calibri" w:eastAsia="Times New Roman" w:hAnsi="Calibri" w:cs="Calibri"/>
          <w:color w:val="000000"/>
          <w:szCs w:val="28"/>
        </w:rPr>
      </w:pPr>
      <w:r w:rsidRPr="00BB6E6C">
        <w:rPr>
          <w:rFonts w:eastAsia="Times New Roman" w:cs="Times New Roman"/>
          <w:color w:val="000000"/>
          <w:szCs w:val="28"/>
        </w:rPr>
        <w:t>1. Em có đồng ý với cách hiểu của Hoàng không? Vì sao ?</w:t>
      </w:r>
    </w:p>
    <w:p w:rsidR="005244ED" w:rsidRPr="00BB6E6C" w:rsidRDefault="005244ED" w:rsidP="005244ED">
      <w:pPr>
        <w:spacing w:after="0" w:line="240" w:lineRule="auto"/>
        <w:ind w:left="44" w:right="44"/>
        <w:jc w:val="both"/>
        <w:rPr>
          <w:rFonts w:ascii="Calibri" w:eastAsia="Times New Roman" w:hAnsi="Calibri" w:cs="Calibri"/>
          <w:color w:val="000000"/>
          <w:szCs w:val="28"/>
        </w:rPr>
      </w:pPr>
      <w:r w:rsidRPr="00BB6E6C">
        <w:rPr>
          <w:rFonts w:eastAsia="Times New Roman" w:cs="Times New Roman"/>
          <w:color w:val="000000"/>
          <w:szCs w:val="28"/>
        </w:rPr>
        <w:t>2. Em hiểu thế nào là chấp hành Hiến pháp và pháp luật ?</w:t>
      </w:r>
    </w:p>
    <w:p w:rsidR="005244ED" w:rsidRPr="00BB6E6C" w:rsidRDefault="005244ED" w:rsidP="005244ED">
      <w:pPr>
        <w:spacing w:after="0" w:line="240" w:lineRule="auto"/>
        <w:ind w:left="44" w:right="44"/>
        <w:jc w:val="both"/>
        <w:rPr>
          <w:rFonts w:ascii="Calibri" w:eastAsia="Times New Roman" w:hAnsi="Calibri" w:cs="Calibri"/>
          <w:color w:val="000000"/>
          <w:szCs w:val="28"/>
        </w:rPr>
      </w:pPr>
      <w:r w:rsidRPr="00BB6E6C">
        <w:rPr>
          <w:rFonts w:eastAsia="Times New Roman" w:cs="Times New Roman"/>
          <w:b/>
          <w:bCs/>
          <w:color w:val="000000"/>
          <w:szCs w:val="28"/>
          <w:u w:val="single"/>
        </w:rPr>
        <w:t>Lời giải:</w:t>
      </w:r>
    </w:p>
    <w:p w:rsidR="005244ED" w:rsidRPr="00BB6E6C" w:rsidRDefault="005244ED" w:rsidP="005244ED">
      <w:pPr>
        <w:spacing w:after="0" w:line="240" w:lineRule="auto"/>
        <w:ind w:left="44" w:right="44"/>
        <w:jc w:val="both"/>
        <w:rPr>
          <w:rFonts w:ascii="Calibri" w:eastAsia="Times New Roman" w:hAnsi="Calibri" w:cs="Calibri"/>
          <w:color w:val="000000"/>
          <w:szCs w:val="28"/>
        </w:rPr>
      </w:pPr>
      <w:r w:rsidRPr="00BB6E6C">
        <w:rPr>
          <w:rFonts w:eastAsia="Times New Roman" w:cs="Times New Roman"/>
          <w:color w:val="000000"/>
          <w:szCs w:val="28"/>
        </w:rPr>
        <w:t>1. Em không đồng tình với cách hiểu của Hoàng. Bởi vì, Hiến pháp là văn bản trên Luật, Luật là văn bản cụ thể hóa của Hiến pháp. Bởi vậy, mọi công dân đều phải sống và làm theo Hiến pháp.</w:t>
      </w:r>
    </w:p>
    <w:p w:rsidR="005244ED" w:rsidRPr="00BB6E6C" w:rsidRDefault="005244ED" w:rsidP="005244ED">
      <w:pPr>
        <w:spacing w:after="0" w:line="240" w:lineRule="auto"/>
        <w:jc w:val="both"/>
        <w:rPr>
          <w:rFonts w:ascii="Calibri" w:eastAsia="Times New Roman" w:hAnsi="Calibri" w:cs="Calibri"/>
          <w:color w:val="000000"/>
          <w:szCs w:val="28"/>
        </w:rPr>
      </w:pPr>
      <w:r w:rsidRPr="00BB6E6C">
        <w:rPr>
          <w:rFonts w:eastAsia="Times New Roman" w:cs="Times New Roman"/>
          <w:color w:val="000000"/>
          <w:szCs w:val="28"/>
        </w:rPr>
        <w:t>2. Chấp hành pháp luật và Hiến pháp là tất cả công dân đều phải thực hiện nghĩa vụ công dân, tuân thủ pháp luật.</w:t>
      </w:r>
    </w:p>
    <w:p w:rsidR="00C17146" w:rsidRDefault="00340FF5" w:rsidP="00C17146">
      <w:pPr>
        <w:spacing w:after="0"/>
        <w:rPr>
          <w:rFonts w:cs="Times New Roman"/>
          <w:b/>
          <w:szCs w:val="28"/>
        </w:rPr>
      </w:pPr>
      <w:r w:rsidRPr="00C17146">
        <w:rPr>
          <w:rFonts w:cs="Times New Roman"/>
          <w:b/>
          <w:szCs w:val="28"/>
        </w:rPr>
        <w:t>* HDHT:</w:t>
      </w:r>
    </w:p>
    <w:p w:rsidR="00340FF5" w:rsidRPr="00C17146" w:rsidRDefault="00284C33" w:rsidP="00C17146">
      <w:pPr>
        <w:spacing w:after="0"/>
        <w:rPr>
          <w:rFonts w:cs="Times New Roman"/>
          <w:b/>
          <w:szCs w:val="28"/>
        </w:rPr>
      </w:pPr>
      <w:r>
        <w:rPr>
          <w:rFonts w:cs="Times New Roman"/>
          <w:szCs w:val="28"/>
        </w:rPr>
        <w:t xml:space="preserve"> </w:t>
      </w:r>
      <w:r w:rsidR="00340FF5">
        <w:rPr>
          <w:rFonts w:cs="Times New Roman"/>
          <w:szCs w:val="28"/>
        </w:rPr>
        <w:t>- GV hướng dẫn học sinh tìm hiểu “Tủ sách pháp luật” của thư viện nhà trường:</w:t>
      </w:r>
    </w:p>
    <w:p w:rsidR="00340FF5" w:rsidRDefault="00340FF5" w:rsidP="00C17146">
      <w:pPr>
        <w:spacing w:after="0"/>
        <w:rPr>
          <w:rFonts w:cs="Times New Roman"/>
          <w:szCs w:val="28"/>
        </w:rPr>
      </w:pPr>
      <w:r>
        <w:rPr>
          <w:rFonts w:cs="Times New Roman"/>
          <w:szCs w:val="28"/>
        </w:rPr>
        <w:t xml:space="preserve">+ Hiến pháp và việc </w:t>
      </w:r>
      <w:r w:rsidR="00284C33">
        <w:rPr>
          <w:rFonts w:cs="Times New Roman"/>
          <w:szCs w:val="28"/>
        </w:rPr>
        <w:t>sửa đổi Hiến pháp.</w:t>
      </w:r>
    </w:p>
    <w:p w:rsidR="00284C33" w:rsidRDefault="00284C33" w:rsidP="00284C33">
      <w:pPr>
        <w:spacing w:after="0"/>
        <w:rPr>
          <w:rFonts w:cs="Times New Roman"/>
          <w:szCs w:val="28"/>
        </w:rPr>
      </w:pPr>
      <w:r>
        <w:rPr>
          <w:rFonts w:cs="Times New Roman"/>
          <w:szCs w:val="28"/>
        </w:rPr>
        <w:t>+ Luật đất đai</w:t>
      </w:r>
    </w:p>
    <w:p w:rsidR="00340FF5" w:rsidRDefault="00340FF5" w:rsidP="00284C33">
      <w:pPr>
        <w:spacing w:after="0"/>
        <w:rPr>
          <w:rFonts w:cs="Times New Roman"/>
          <w:szCs w:val="28"/>
        </w:rPr>
      </w:pPr>
      <w:r>
        <w:rPr>
          <w:rFonts w:cs="Times New Roman"/>
          <w:szCs w:val="28"/>
        </w:rPr>
        <w:t>+ Luật Hôn nhân và Gia đình.</w:t>
      </w:r>
    </w:p>
    <w:p w:rsidR="00340FF5" w:rsidRDefault="00284C33" w:rsidP="00284C33">
      <w:pPr>
        <w:spacing w:after="0"/>
        <w:rPr>
          <w:rFonts w:cs="Times New Roman"/>
          <w:szCs w:val="28"/>
        </w:rPr>
      </w:pPr>
      <w:r>
        <w:rPr>
          <w:rFonts w:cs="Times New Roman"/>
          <w:szCs w:val="28"/>
        </w:rPr>
        <w:t xml:space="preserve">+ Các quy định pháp luật về phát triển nguồn lực con người. </w:t>
      </w:r>
    </w:p>
    <w:p w:rsidR="00284C33" w:rsidRPr="00C17146" w:rsidRDefault="00284C33" w:rsidP="00C17146">
      <w:pPr>
        <w:pStyle w:val="ListParagraph"/>
        <w:numPr>
          <w:ilvl w:val="0"/>
          <w:numId w:val="8"/>
        </w:numPr>
        <w:spacing w:after="0"/>
        <w:rPr>
          <w:rFonts w:cs="Times New Roman"/>
          <w:szCs w:val="28"/>
        </w:rPr>
      </w:pPr>
      <w:r w:rsidRPr="00C17146">
        <w:rPr>
          <w:rFonts w:cs="Times New Roman"/>
          <w:szCs w:val="28"/>
        </w:rPr>
        <w:t>HS học bài và xem các sách tham khảo, trao đổi với cô giáo ở tiết sau.</w:t>
      </w:r>
    </w:p>
    <w:p w:rsidR="00340FF5" w:rsidRPr="005244ED" w:rsidRDefault="00340FF5" w:rsidP="00284C33">
      <w:pPr>
        <w:spacing w:after="0"/>
        <w:rPr>
          <w:rFonts w:cs="Times New Roman"/>
          <w:szCs w:val="28"/>
        </w:rPr>
      </w:pPr>
    </w:p>
    <w:sectPr w:rsidR="00340FF5" w:rsidRPr="005244ED" w:rsidSect="00EC25CB">
      <w:footerReference w:type="default" r:id="rId9"/>
      <w:pgSz w:w="11907" w:h="16839" w:code="9"/>
      <w:pgMar w:top="1134" w:right="1134" w:bottom="1134" w:left="1701" w:header="720" w:footer="720" w:gutter="0"/>
      <w:cols w:space="720"/>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F702D" w:rsidRDefault="00AF702D" w:rsidP="00855BE2">
      <w:pPr>
        <w:spacing w:after="0" w:line="240" w:lineRule="auto"/>
      </w:pPr>
      <w:r>
        <w:separator/>
      </w:r>
    </w:p>
  </w:endnote>
  <w:endnote w:type="continuationSeparator" w:id="0">
    <w:p w:rsidR="00AF702D" w:rsidRDefault="00AF702D" w:rsidP="00855BE2">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Calibri">
    <w:panose1 w:val="020F0502020204030204"/>
    <w:charset w:val="00"/>
    <w:family w:val="swiss"/>
    <w:pitch w:val="variable"/>
    <w:sig w:usb0="E00002FF" w:usb1="4000ACFF" w:usb2="00000001"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314610202"/>
      <w:docPartObj>
        <w:docPartGallery w:val="Page Numbers (Bottom of Page)"/>
        <w:docPartUnique/>
      </w:docPartObj>
    </w:sdtPr>
    <w:sdtEndPr>
      <w:rPr>
        <w:noProof/>
      </w:rPr>
    </w:sdtEndPr>
    <w:sdtContent>
      <w:p w:rsidR="00855BE2" w:rsidRDefault="00855BE2">
        <w:pPr>
          <w:pStyle w:val="Footer"/>
          <w:jc w:val="center"/>
        </w:pPr>
        <w:r>
          <w:fldChar w:fldCharType="begin"/>
        </w:r>
        <w:r>
          <w:instrText xml:space="preserve"> PAGE   \* MERGEFORMAT </w:instrText>
        </w:r>
        <w:r>
          <w:fldChar w:fldCharType="separate"/>
        </w:r>
        <w:r w:rsidR="00EC25CB">
          <w:rPr>
            <w:noProof/>
          </w:rPr>
          <w:t>4</w:t>
        </w:r>
        <w:r>
          <w:rPr>
            <w:noProof/>
          </w:rPr>
          <w:fldChar w:fldCharType="end"/>
        </w:r>
      </w:p>
    </w:sdtContent>
  </w:sdt>
  <w:p w:rsidR="00855BE2" w:rsidRDefault="00855BE2">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F702D" w:rsidRDefault="00AF702D" w:rsidP="00855BE2">
      <w:pPr>
        <w:spacing w:after="0" w:line="240" w:lineRule="auto"/>
      </w:pPr>
      <w:r>
        <w:separator/>
      </w:r>
    </w:p>
  </w:footnote>
  <w:footnote w:type="continuationSeparator" w:id="0">
    <w:p w:rsidR="00AF702D" w:rsidRDefault="00AF702D" w:rsidP="00855BE2">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7AD1DA9"/>
    <w:multiLevelType w:val="hybridMultilevel"/>
    <w:tmpl w:val="DFF8C56A"/>
    <w:lvl w:ilvl="0" w:tplc="92C2C5A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13402B70"/>
    <w:multiLevelType w:val="hybridMultilevel"/>
    <w:tmpl w:val="467C7F2A"/>
    <w:lvl w:ilvl="0" w:tplc="73EA4CBC">
      <w:start w:val="2"/>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175D77E7"/>
    <w:multiLevelType w:val="hybridMultilevel"/>
    <w:tmpl w:val="C66476CC"/>
    <w:lvl w:ilvl="0" w:tplc="874C0EB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30F30878"/>
    <w:multiLevelType w:val="hybridMultilevel"/>
    <w:tmpl w:val="23CE04DC"/>
    <w:lvl w:ilvl="0" w:tplc="61F2DEDC">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3BA62207"/>
    <w:multiLevelType w:val="hybridMultilevel"/>
    <w:tmpl w:val="5DCCDC64"/>
    <w:lvl w:ilvl="0" w:tplc="E81285C6">
      <w:start w:val="1"/>
      <w:numFmt w:val="decimal"/>
      <w:lvlText w:val="%1."/>
      <w:lvlJc w:val="left"/>
      <w:pPr>
        <w:ind w:left="720" w:hanging="360"/>
      </w:pPr>
      <w:rPr>
        <w:rFonts w:hint="default"/>
        <w:b/>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3ED77BB3"/>
    <w:multiLevelType w:val="hybridMultilevel"/>
    <w:tmpl w:val="C0400462"/>
    <w:lvl w:ilvl="0" w:tplc="CF8CE3A4">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464217C0"/>
    <w:multiLevelType w:val="hybridMultilevel"/>
    <w:tmpl w:val="08D077C6"/>
    <w:lvl w:ilvl="0" w:tplc="FE5A4B6E">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5B7C665A"/>
    <w:multiLevelType w:val="hybridMultilevel"/>
    <w:tmpl w:val="E2FA3CAA"/>
    <w:lvl w:ilvl="0" w:tplc="65200A56">
      <w:start w:val="4"/>
      <w:numFmt w:val="bullet"/>
      <w:lvlText w:val="-"/>
      <w:lvlJc w:val="left"/>
      <w:pPr>
        <w:ind w:left="720" w:hanging="360"/>
      </w:pPr>
      <w:rPr>
        <w:rFonts w:ascii="Times New Roman" w:eastAsiaTheme="minorHAnsi" w:hAnsi="Times New Roman" w:cs="Times New Roman"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4"/>
  </w:num>
  <w:num w:numId="2">
    <w:abstractNumId w:val="3"/>
  </w:num>
  <w:num w:numId="3">
    <w:abstractNumId w:val="5"/>
  </w:num>
  <w:num w:numId="4">
    <w:abstractNumId w:val="6"/>
  </w:num>
  <w:num w:numId="5">
    <w:abstractNumId w:val="7"/>
  </w:num>
  <w:num w:numId="6">
    <w:abstractNumId w:val="0"/>
  </w:num>
  <w:num w:numId="7">
    <w:abstractNumId w:val="2"/>
  </w:num>
  <w:num w:numId="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244ED"/>
    <w:rsid w:val="00284C33"/>
    <w:rsid w:val="00340FF5"/>
    <w:rsid w:val="00453978"/>
    <w:rsid w:val="005244ED"/>
    <w:rsid w:val="00581709"/>
    <w:rsid w:val="00855BE2"/>
    <w:rsid w:val="00AA4BF2"/>
    <w:rsid w:val="00AF702D"/>
    <w:rsid w:val="00C17146"/>
    <w:rsid w:val="00EC25CB"/>
    <w:rsid w:val="00F877BF"/>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4ED"/>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7BF"/>
    <w:pPr>
      <w:ind w:left="720"/>
      <w:contextualSpacing/>
    </w:pPr>
  </w:style>
  <w:style w:type="paragraph" w:styleId="Header">
    <w:name w:val="header"/>
    <w:basedOn w:val="Normal"/>
    <w:link w:val="HeaderChar"/>
    <w:uiPriority w:val="99"/>
    <w:unhideWhenUsed/>
    <w:rsid w:val="00855B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BE2"/>
    <w:rPr>
      <w:rFonts w:ascii="Times New Roman" w:hAnsi="Times New Roman"/>
      <w:sz w:val="28"/>
    </w:rPr>
  </w:style>
  <w:style w:type="paragraph" w:styleId="Footer">
    <w:name w:val="footer"/>
    <w:basedOn w:val="Normal"/>
    <w:link w:val="FooterChar"/>
    <w:uiPriority w:val="99"/>
    <w:unhideWhenUsed/>
    <w:rsid w:val="00855B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BE2"/>
    <w:rPr>
      <w:rFonts w:ascii="Times New Roman" w:hAnsi="Times New Roman"/>
      <w:sz w:val="2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244ED"/>
    <w:rPr>
      <w:rFonts w:ascii="Times New Roman" w:hAnsi="Times New Roman"/>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F877BF"/>
    <w:pPr>
      <w:ind w:left="720"/>
      <w:contextualSpacing/>
    </w:pPr>
  </w:style>
  <w:style w:type="paragraph" w:styleId="Header">
    <w:name w:val="header"/>
    <w:basedOn w:val="Normal"/>
    <w:link w:val="HeaderChar"/>
    <w:uiPriority w:val="99"/>
    <w:unhideWhenUsed/>
    <w:rsid w:val="00855BE2"/>
    <w:pPr>
      <w:tabs>
        <w:tab w:val="center" w:pos="4680"/>
        <w:tab w:val="right" w:pos="9360"/>
      </w:tabs>
      <w:spacing w:after="0" w:line="240" w:lineRule="auto"/>
    </w:pPr>
  </w:style>
  <w:style w:type="character" w:customStyle="1" w:styleId="HeaderChar">
    <w:name w:val="Header Char"/>
    <w:basedOn w:val="DefaultParagraphFont"/>
    <w:link w:val="Header"/>
    <w:uiPriority w:val="99"/>
    <w:rsid w:val="00855BE2"/>
    <w:rPr>
      <w:rFonts w:ascii="Times New Roman" w:hAnsi="Times New Roman"/>
      <w:sz w:val="28"/>
    </w:rPr>
  </w:style>
  <w:style w:type="paragraph" w:styleId="Footer">
    <w:name w:val="footer"/>
    <w:basedOn w:val="Normal"/>
    <w:link w:val="FooterChar"/>
    <w:uiPriority w:val="99"/>
    <w:unhideWhenUsed/>
    <w:rsid w:val="00855BE2"/>
    <w:pPr>
      <w:tabs>
        <w:tab w:val="center" w:pos="4680"/>
        <w:tab w:val="right" w:pos="9360"/>
      </w:tabs>
      <w:spacing w:after="0" w:line="240" w:lineRule="auto"/>
    </w:pPr>
  </w:style>
  <w:style w:type="character" w:customStyle="1" w:styleId="FooterChar">
    <w:name w:val="Footer Char"/>
    <w:basedOn w:val="DefaultParagraphFont"/>
    <w:link w:val="Footer"/>
    <w:uiPriority w:val="99"/>
    <w:rsid w:val="00855BE2"/>
    <w:rPr>
      <w:rFonts w:ascii="Times New Roman" w:hAnsi="Times New Roman"/>
      <w:sz w:val="2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6A2F02E-B8B1-45B9-A823-5967A815F8D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36</TotalTime>
  <Pages>5</Pages>
  <Words>1161</Words>
  <Characters>6618</Characters>
  <Application>Microsoft Office Word</Application>
  <DocSecurity>0</DocSecurity>
  <Lines>55</Lines>
  <Paragraphs>15</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7764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Admin</cp:lastModifiedBy>
  <cp:revision>8</cp:revision>
  <cp:lastPrinted>2023-07-17T15:06:00Z</cp:lastPrinted>
  <dcterms:created xsi:type="dcterms:W3CDTF">2023-07-17T14:28:00Z</dcterms:created>
  <dcterms:modified xsi:type="dcterms:W3CDTF">2023-07-17T15:07:00Z</dcterms:modified>
</cp:coreProperties>
</file>