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B3D" w:rsidRPr="008C2B3D" w:rsidRDefault="008C2B3D" w:rsidP="008C2B3D">
      <w:pPr>
        <w:tabs>
          <w:tab w:val="left" w:pos="255"/>
          <w:tab w:val="left" w:pos="8235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</w:pPr>
      <w:r w:rsidRPr="008C2B3D"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  <w:t>Ngày soạn:...............................</w:t>
      </w:r>
    </w:p>
    <w:p w:rsidR="008C2B3D" w:rsidRPr="008C2B3D" w:rsidRDefault="008C2B3D" w:rsidP="008C2B3D">
      <w:pPr>
        <w:tabs>
          <w:tab w:val="left" w:pos="255"/>
          <w:tab w:val="left" w:pos="8235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</w:pPr>
      <w:r w:rsidRPr="008C2B3D"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  <w:t>Ngàydạy: ................................</w:t>
      </w:r>
    </w:p>
    <w:p w:rsidR="008C2B3D" w:rsidRPr="008C2B3D" w:rsidRDefault="008C2B3D" w:rsidP="008C2B3D">
      <w:pPr>
        <w:tabs>
          <w:tab w:val="left" w:pos="255"/>
          <w:tab w:val="left" w:pos="823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</w:pPr>
      <w:bookmarkStart w:id="0" w:name="_GoBack"/>
      <w:r w:rsidRPr="008C2B3D">
        <w:rPr>
          <w:rFonts w:ascii="Times New Roman" w:eastAsia="Calibri" w:hAnsi="Times New Roman" w:cs="Times New Roman"/>
          <w:b/>
          <w:sz w:val="28"/>
          <w:szCs w:val="28"/>
          <w:lang w:val="nl-NL"/>
        </w:rPr>
        <w:t xml:space="preserve">Tiết 4  </w:t>
      </w:r>
      <w:r w:rsidRPr="008C2B3D">
        <w:rPr>
          <w:rFonts w:ascii="Times New Roman" w:eastAsia="Calibri" w:hAnsi="Times New Roman" w:cs="Times New Roman"/>
          <w:b/>
          <w:i/>
          <w:sz w:val="28"/>
          <w:szCs w:val="28"/>
          <w:lang w:val="nl-NL"/>
        </w:rPr>
        <w:t xml:space="preserve"> </w:t>
      </w:r>
      <w:r w:rsidRPr="008C2B3D">
        <w:rPr>
          <w:rFonts w:ascii="Times New Roman" w:eastAsia="Calibri" w:hAnsi="Times New Roman" w:cs="Times New Roman"/>
          <w:b/>
          <w:sz w:val="28"/>
          <w:szCs w:val="28"/>
          <w:lang w:val="nl-NL"/>
        </w:rPr>
        <w:t>LIỆN HỆ GIỮA PHÉP NHÂN VÀ PHÉP KHAI PHƯƠNG</w:t>
      </w:r>
    </w:p>
    <w:bookmarkEnd w:id="0"/>
    <w:p w:rsidR="008C2B3D" w:rsidRPr="008C2B3D" w:rsidRDefault="008C2B3D" w:rsidP="008C2B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8C2B3D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I. M</w:t>
      </w:r>
      <w:r w:rsidRPr="008C2B3D">
        <w:rPr>
          <w:rFonts w:ascii="Times New Roman" w:eastAsia="Times New Roman" w:hAnsi="Times New Roman" w:cs="Arial"/>
          <w:b/>
          <w:bCs/>
          <w:sz w:val="28"/>
          <w:szCs w:val="28"/>
          <w:lang w:val="nl-NL"/>
        </w:rPr>
        <w:t>ụ</w:t>
      </w:r>
      <w:r w:rsidRPr="008C2B3D">
        <w:rPr>
          <w:rFonts w:ascii="Times New Roman" w:eastAsia="Times New Roman" w:hAnsi="Times New Roman" w:cs=".VnTime"/>
          <w:b/>
          <w:bCs/>
          <w:sz w:val="28"/>
          <w:szCs w:val="28"/>
          <w:lang w:val="nl-NL"/>
        </w:rPr>
        <w:t>c tiêu:</w:t>
      </w:r>
    </w:p>
    <w:p w:rsidR="008C2B3D" w:rsidRPr="008C2B3D" w:rsidRDefault="008C2B3D" w:rsidP="008C2B3D">
      <w:pPr>
        <w:tabs>
          <w:tab w:val="center" w:pos="4513"/>
          <w:tab w:val="right" w:pos="9026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C2B3D">
        <w:rPr>
          <w:rFonts w:ascii="Times New Roman" w:eastAsia="Times New Roman" w:hAnsi="Times New Roman" w:cs="Times New Roman"/>
          <w:b/>
          <w:i/>
          <w:sz w:val="28"/>
          <w:szCs w:val="28"/>
          <w:lang w:val="nl-NL"/>
        </w:rPr>
        <w:t xml:space="preserve"> </w:t>
      </w:r>
      <w:r w:rsidRPr="008C2B3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1. Kiến thức:</w:t>
      </w:r>
      <w:r w:rsidRPr="008C2B3D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 </w:t>
      </w:r>
    </w:p>
    <w:p w:rsidR="008C2B3D" w:rsidRPr="008C2B3D" w:rsidRDefault="008C2B3D" w:rsidP="008C2B3D">
      <w:pPr>
        <w:tabs>
          <w:tab w:val="center" w:pos="4513"/>
          <w:tab w:val="right" w:pos="90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C2B3D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Pr="008C2B3D">
        <w:rPr>
          <w:rFonts w:ascii="Times New Roman" w:eastAsia="Times New Roman" w:hAnsi="Times New Roman" w:cs="Times New Roman"/>
          <w:sz w:val="28"/>
          <w:szCs w:val="28"/>
          <w:lang w:val="nl-NL"/>
        </w:rPr>
        <w:t>- Hs  biết rút ra các quy tắc khai phương tích, nhân các căn bậc hai</w:t>
      </w:r>
    </w:p>
    <w:p w:rsidR="008C2B3D" w:rsidRPr="008C2B3D" w:rsidRDefault="008C2B3D" w:rsidP="008C2B3D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C2B3D">
        <w:rPr>
          <w:rFonts w:ascii="Times New Roman" w:eastAsia="Times New Roman" w:hAnsi="Times New Roman" w:cs="Times New Roman"/>
          <w:sz w:val="28"/>
          <w:szCs w:val="28"/>
          <w:lang w:val="nl-NL"/>
        </w:rPr>
        <w:t>- HS hiểu được nội dung và cách chứng minh định lý về liên hệ giữa phép nhân và phép khai phương,.</w:t>
      </w:r>
    </w:p>
    <w:p w:rsidR="008C2B3D" w:rsidRPr="008C2B3D" w:rsidRDefault="008C2B3D" w:rsidP="008C2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C2B3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2.</w:t>
      </w:r>
      <w:r w:rsidRPr="008C2B3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8C2B3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Năng lực</w:t>
      </w:r>
      <w:r w:rsidRPr="008C2B3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</w:p>
    <w:p w:rsidR="008C2B3D" w:rsidRPr="008C2B3D" w:rsidRDefault="008C2B3D" w:rsidP="008C2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C2B3D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chung: Năng lực tự học; năng lực giao tiếp; năng lực hợp tác.</w:t>
      </w:r>
    </w:p>
    <w:p w:rsidR="008C2B3D" w:rsidRPr="008C2B3D" w:rsidRDefault="008C2B3D" w:rsidP="008C2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C2B3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- Năng lực toán học: HS được rèn năng lực tính toán, năng lực sử dụng ngôn ngữ toán học, năng lực giải quyết vấn đề.   </w:t>
      </w:r>
    </w:p>
    <w:p w:rsidR="008C2B3D" w:rsidRPr="008C2B3D" w:rsidRDefault="008C2B3D" w:rsidP="008C2B3D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C2B3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3.</w:t>
      </w:r>
      <w:r w:rsidRPr="008C2B3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8C2B3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Phẩm chất</w:t>
      </w:r>
      <w:r w:rsidRPr="008C2B3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: Chăm chỉ, trung thực và trách nhiệm.                                  </w:t>
      </w:r>
    </w:p>
    <w:p w:rsidR="008C2B3D" w:rsidRPr="008C2B3D" w:rsidRDefault="008C2B3D" w:rsidP="008C2B3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C2B3D">
        <w:rPr>
          <w:rFonts w:ascii="Times New Roman" w:eastAsia="Calibri" w:hAnsi="Times New Roman" w:cs="Times New Roman"/>
          <w:b/>
          <w:sz w:val="28"/>
          <w:szCs w:val="28"/>
        </w:rPr>
        <w:t xml:space="preserve">II. Thiết bị dạy học và học liệu : </w:t>
      </w:r>
    </w:p>
    <w:p w:rsidR="008C2B3D" w:rsidRPr="008C2B3D" w:rsidRDefault="008C2B3D" w:rsidP="008C2B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8C2B3D">
        <w:rPr>
          <w:rFonts w:ascii="Times New Roman" w:eastAsia="Calibri" w:hAnsi="Times New Roman" w:cs="Times New Roman"/>
          <w:b/>
          <w:sz w:val="28"/>
          <w:szCs w:val="28"/>
        </w:rPr>
        <w:t>1. Thiết bị dạy học:</w:t>
      </w:r>
      <w:r w:rsidRPr="008C2B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2B3D">
        <w:rPr>
          <w:rFonts w:ascii="Times New Roman" w:eastAsia="Calibri" w:hAnsi="Times New Roman" w:cs="Times New Roman"/>
          <w:sz w:val="28"/>
          <w:szCs w:val="28"/>
          <w:lang w:val="es-ES"/>
        </w:rPr>
        <w:t>Phấn mầu, máy tính bỏ túi, bảng phụ, thước thẳng</w:t>
      </w:r>
    </w:p>
    <w:p w:rsidR="008C2B3D" w:rsidRPr="008C2B3D" w:rsidRDefault="008C2B3D" w:rsidP="008C2B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2B3D">
        <w:rPr>
          <w:rFonts w:ascii="Times New Roman" w:eastAsia="Calibri" w:hAnsi="Times New Roman" w:cs="Times New Roman"/>
          <w:b/>
          <w:sz w:val="28"/>
          <w:szCs w:val="28"/>
        </w:rPr>
        <w:t>2. Học liệu</w:t>
      </w:r>
      <w:r w:rsidRPr="008C2B3D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  <w:r w:rsidRPr="008C2B3D">
        <w:rPr>
          <w:rFonts w:ascii="Times New Roman" w:eastAsia="Calibri" w:hAnsi="Times New Roman" w:cs="Times New Roman"/>
          <w:sz w:val="28"/>
          <w:szCs w:val="28"/>
        </w:rPr>
        <w:t xml:space="preserve"> SGK, SBT, SGV.</w:t>
      </w:r>
    </w:p>
    <w:p w:rsidR="008C2B3D" w:rsidRPr="008C2B3D" w:rsidRDefault="008C2B3D" w:rsidP="008C2B3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C2B3D">
        <w:rPr>
          <w:rFonts w:ascii="Times New Roman" w:eastAsia="Calibri" w:hAnsi="Times New Roman" w:cs="Times New Roman"/>
          <w:b/>
          <w:sz w:val="28"/>
          <w:szCs w:val="28"/>
        </w:rPr>
        <w:t xml:space="preserve">III. Tiến trình bài dạy : </w:t>
      </w:r>
    </w:p>
    <w:p w:rsidR="008C2B3D" w:rsidRPr="008C2B3D" w:rsidRDefault="008C2B3D" w:rsidP="008C2B3D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0"/>
        <w:gridCol w:w="29"/>
        <w:gridCol w:w="142"/>
        <w:gridCol w:w="2551"/>
        <w:gridCol w:w="142"/>
        <w:gridCol w:w="84"/>
        <w:gridCol w:w="3034"/>
      </w:tblGrid>
      <w:tr w:rsidR="008C2B3D" w:rsidRPr="008C2B3D" w:rsidTr="00DC42FA">
        <w:tc>
          <w:tcPr>
            <w:tcW w:w="3090" w:type="dxa"/>
            <w:shd w:val="clear" w:color="auto" w:fill="auto"/>
          </w:tcPr>
          <w:p w:rsidR="008C2B3D" w:rsidRPr="008C2B3D" w:rsidRDefault="008C2B3D" w:rsidP="008C2B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948" w:type="dxa"/>
            <w:gridSpan w:val="5"/>
            <w:shd w:val="clear" w:color="auto" w:fill="auto"/>
          </w:tcPr>
          <w:p w:rsidR="008C2B3D" w:rsidRPr="008C2B3D" w:rsidRDefault="008C2B3D" w:rsidP="008C2B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HS</w:t>
            </w:r>
          </w:p>
        </w:tc>
        <w:tc>
          <w:tcPr>
            <w:tcW w:w="3034" w:type="dxa"/>
            <w:shd w:val="clear" w:color="auto" w:fill="auto"/>
          </w:tcPr>
          <w:p w:rsidR="008C2B3D" w:rsidRPr="008C2B3D" w:rsidRDefault="008C2B3D" w:rsidP="008C2B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Nội dung</w:t>
            </w:r>
          </w:p>
        </w:tc>
      </w:tr>
      <w:tr w:rsidR="008C2B3D" w:rsidRPr="008C2B3D" w:rsidTr="00DC42FA">
        <w:tc>
          <w:tcPr>
            <w:tcW w:w="9072" w:type="dxa"/>
            <w:gridSpan w:val="7"/>
            <w:shd w:val="clear" w:color="auto" w:fill="auto"/>
          </w:tcPr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A. Hoạt động 1:Mở đầu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1- Mục tiêu</w:t>
            </w:r>
            <w:r w:rsidRPr="008C2B3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: 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>Ôn lại kiến thức đã học và tạo hứng thú cho học sinh tiếp cận bài mới.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2- Nội dung</w: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Tính và so sánh </w:t>
            </w:r>
            <w:r w:rsidRPr="008C2B3D">
              <w:rPr>
                <w:rFonts w:ascii="Times New Roman" w:eastAsia="Calibri" w:hAnsi="Times New Roman" w:cs="Times New Roman"/>
                <w:position w:val="-8"/>
                <w:sz w:val="28"/>
                <w:szCs w:val="28"/>
              </w:rPr>
              <w:object w:dxaOrig="76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412" type="#_x0000_t75" style="width:38pt;height:18pt" o:ole="">
                  <v:imagedata r:id="rId5" o:title=""/>
                </v:shape>
                <o:OLEObject Type="Embed" ProgID="Equation.DSMT4" ShapeID="_x0000_i1412" DrawAspect="Content" ObjectID="_1751872098" r:id="rId6"/>
              </w:objec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và </w:t>
            </w:r>
            <w:r w:rsidRPr="008C2B3D">
              <w:rPr>
                <w:rFonts w:ascii="Times New Roman" w:eastAsia="Calibri" w:hAnsi="Times New Roman" w:cs="Times New Roman"/>
                <w:position w:val="-8"/>
                <w:sz w:val="28"/>
                <w:szCs w:val="28"/>
              </w:rPr>
              <w:object w:dxaOrig="920" w:dyaOrig="360">
                <v:shape id="_x0000_i1413" type="#_x0000_t75" style="width:46pt;height:18pt" o:ole="">
                  <v:imagedata r:id="rId7" o:title=""/>
                </v:shape>
                <o:OLEObject Type="Embed" ProgID="Equation.DSMT4" ShapeID="_x0000_i1413" DrawAspect="Content" ObjectID="_1751872099" r:id="rId8"/>
              </w:objec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Dự đoán kết quả so sánh  </w:t>
            </w:r>
            <w:r w:rsidRPr="008C2B3D">
              <w:rPr>
                <w:rFonts w:ascii="Times New Roman" w:eastAsia="Calibri" w:hAnsi="Times New Roman" w:cs="Times New Roman"/>
                <w:position w:val="-8"/>
                <w:sz w:val="28"/>
                <w:szCs w:val="28"/>
              </w:rPr>
              <w:object w:dxaOrig="540" w:dyaOrig="360">
                <v:shape id="_x0000_i1414" type="#_x0000_t75" style="width:27pt;height:18pt" o:ole="">
                  <v:imagedata r:id="rId9" o:title=""/>
                </v:shape>
                <o:OLEObject Type="Embed" ProgID="Equation.DSMT4" ShapeID="_x0000_i1414" DrawAspect="Content" ObjectID="_1751872100" r:id="rId10"/>
              </w:objec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và </w:t>
            </w:r>
            <w:r w:rsidRPr="008C2B3D">
              <w:rPr>
                <w:rFonts w:ascii="Times New Roman" w:eastAsia="Calibri" w:hAnsi="Times New Roman" w:cs="Times New Roman"/>
                <w:position w:val="-8"/>
                <w:sz w:val="28"/>
                <w:szCs w:val="28"/>
              </w:rPr>
              <w:object w:dxaOrig="720" w:dyaOrig="360">
                <v:shape id="_x0000_i1415" type="#_x0000_t75" style="width:36pt;height:18pt" o:ole="">
                  <v:imagedata r:id="rId11" o:title=""/>
                </v:shape>
                <o:OLEObject Type="Embed" ProgID="Equation.DSMT4" ShapeID="_x0000_i1415" DrawAspect="Content" ObjectID="_1751872101" r:id="rId12"/>
              </w:objec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3- Sản phẩm:</w: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Câu trả lời của HS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4 -Tổ chức thực hiện:</w:t>
            </w:r>
          </w:p>
        </w:tc>
      </w:tr>
      <w:tr w:rsidR="008C2B3D" w:rsidRPr="008C2B3D" w:rsidTr="00DC42FA">
        <w:trPr>
          <w:trHeight w:val="70"/>
        </w:trPr>
        <w:tc>
          <w:tcPr>
            <w:tcW w:w="3119" w:type="dxa"/>
            <w:gridSpan w:val="2"/>
            <w:shd w:val="clear" w:color="auto" w:fill="auto"/>
          </w:tcPr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Nhiệm vụ: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Tính và so sánh </w:t>
            </w:r>
            <w:r w:rsidRPr="008C2B3D">
              <w:rPr>
                <w:rFonts w:ascii="Times New Roman" w:eastAsia="Calibri" w:hAnsi="Times New Roman" w:cs="Times New Roman"/>
                <w:position w:val="-8"/>
                <w:sz w:val="28"/>
                <w:szCs w:val="28"/>
              </w:rPr>
              <w:object w:dxaOrig="760" w:dyaOrig="360">
                <v:shape id="_x0000_i1416" type="#_x0000_t75" style="width:38pt;height:18pt" o:ole="">
                  <v:imagedata r:id="rId5" o:title=""/>
                </v:shape>
                <o:OLEObject Type="Embed" ProgID="Equation.DSMT4" ShapeID="_x0000_i1416" DrawAspect="Content" ObjectID="_1751872102" r:id="rId13"/>
              </w:objec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và </w:t>
            </w:r>
            <w:r w:rsidRPr="008C2B3D">
              <w:rPr>
                <w:rFonts w:ascii="Times New Roman" w:eastAsia="Calibri" w:hAnsi="Times New Roman" w:cs="Times New Roman"/>
                <w:position w:val="-8"/>
                <w:sz w:val="28"/>
                <w:szCs w:val="28"/>
              </w:rPr>
              <w:object w:dxaOrig="920" w:dyaOrig="360">
                <v:shape id="_x0000_i1417" type="#_x0000_t75" style="width:46pt;height:18pt" o:ole="">
                  <v:imagedata r:id="rId7" o:title=""/>
                </v:shape>
                <o:OLEObject Type="Embed" ProgID="Equation.DSMT4" ShapeID="_x0000_i1417" DrawAspect="Content" ObjectID="_1751872103" r:id="rId14"/>
              </w:objec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Dự đoán kết quả so sánh  </w:t>
            </w:r>
            <w:r w:rsidRPr="008C2B3D">
              <w:rPr>
                <w:rFonts w:ascii="Times New Roman" w:eastAsia="Calibri" w:hAnsi="Times New Roman" w:cs="Times New Roman"/>
                <w:position w:val="-8"/>
                <w:sz w:val="28"/>
                <w:szCs w:val="28"/>
              </w:rPr>
              <w:object w:dxaOrig="540" w:dyaOrig="360">
                <v:shape id="_x0000_i1418" type="#_x0000_t75" style="width:27pt;height:18pt" o:ole="">
                  <v:imagedata r:id="rId9" o:title=""/>
                </v:shape>
                <o:OLEObject Type="Embed" ProgID="Equation.DSMT4" ShapeID="_x0000_i1418" DrawAspect="Content" ObjectID="_1751872104" r:id="rId15"/>
              </w:objec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và </w:t>
            </w:r>
            <w:r w:rsidRPr="008C2B3D">
              <w:rPr>
                <w:rFonts w:ascii="Times New Roman" w:eastAsia="Calibri" w:hAnsi="Times New Roman" w:cs="Times New Roman"/>
                <w:position w:val="-8"/>
                <w:sz w:val="28"/>
                <w:szCs w:val="28"/>
              </w:rPr>
              <w:object w:dxaOrig="720" w:dyaOrig="360">
                <v:shape id="_x0000_i1419" type="#_x0000_t75" style="width:36pt;height:18pt" o:ole="">
                  <v:imagedata r:id="rId11" o:title=""/>
                </v:shape>
                <o:OLEObject Type="Embed" ProgID="Equation.DSMT4" ShapeID="_x0000_i1419" DrawAspect="Content" ObjectID="_1751872105" r:id="rId16"/>
              </w:objec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Chia lớp làm 4 nhóm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Nhận xét chốt nội dung và nêu vấn đề vào bài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>HS hoạt động nhóm thực hiện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C2B3D" w:rsidRPr="008C2B3D" w:rsidRDefault="008C2B3D" w:rsidP="008C2B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+Ta có:</w:t>
            </w:r>
          </w:p>
          <w:p w:rsidR="008C2B3D" w:rsidRPr="008C2B3D" w:rsidRDefault="008C2B3D" w:rsidP="008C2B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position w:val="-56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noProof/>
                <w:position w:val="-56"/>
                <w:sz w:val="28"/>
                <w:szCs w:val="28"/>
              </w:rPr>
              <w:drawing>
                <wp:inline distT="0" distB="0" distL="0" distR="0">
                  <wp:extent cx="1568450" cy="869950"/>
                  <wp:effectExtent l="0" t="0" r="0" b="6350"/>
                  <wp:docPr id="241" name="Picture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0" cy="86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B3D" w:rsidRPr="008C2B3D" w:rsidRDefault="008C2B3D" w:rsidP="008C2B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position w:val="-56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position w:val="-56"/>
                <w:sz w:val="28"/>
                <w:szCs w:val="28"/>
                <w:lang w:val="nl-NL"/>
              </w:rPr>
              <w:t>+ Dự đoán:</w:t>
            </w:r>
          </w:p>
          <w:p w:rsidR="008C2B3D" w:rsidRPr="008C2B3D" w:rsidRDefault="008C2B3D" w:rsidP="008C2B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position w:val="-56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  <w:bdr w:val="single" w:sz="4" w:space="0" w:color="auto"/>
              </w:rPr>
              <w:drawing>
                <wp:inline distT="0" distB="0" distL="0" distR="0">
                  <wp:extent cx="920750" cy="234950"/>
                  <wp:effectExtent l="0" t="0" r="0" b="0"/>
                  <wp:docPr id="240" name="Pictur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C2B3D" w:rsidRPr="008C2B3D" w:rsidTr="00DC42FA">
        <w:tc>
          <w:tcPr>
            <w:tcW w:w="9072" w:type="dxa"/>
            <w:gridSpan w:val="7"/>
            <w:shd w:val="clear" w:color="auto" w:fill="auto"/>
          </w:tcPr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B.  Hoạt động 2: Hình thành kiến thức.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1-Mục tiêu</w: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+ Nắm được nội dung và cách chứng minh định lí về liên hệ giữa phép nhân và phép khai phương.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lastRenderedPageBreak/>
              <w:t>+ Phát biểu được hai quy tắc áp dụng rút ra từ định lí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2- Nội dung</w: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>: Định lí và quy tắc áp dụng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3- Sản phẩm</w: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>: Nắm được nội dung định lí và hai quy tắc áp dụng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4- Tổ chức thực hiện:</w:t>
            </w:r>
          </w:p>
        </w:tc>
      </w:tr>
      <w:tr w:rsidR="008C2B3D" w:rsidRPr="008C2B3D" w:rsidTr="00DC42FA">
        <w:tc>
          <w:tcPr>
            <w:tcW w:w="3090" w:type="dxa"/>
            <w:shd w:val="clear" w:color="auto" w:fill="auto"/>
          </w:tcPr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GV: hãy nâng đẳng thức lên trường hợp tổng quát?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GV giới thiệu định lý như sgk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- GV: theo định lý </w:t>
            </w:r>
            <w:r w:rsidRPr="008C2B3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463550" cy="234950"/>
                  <wp:effectExtent l="0" t="0" r="0" b="0"/>
                  <wp:docPr id="239" name="Picture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là gì của ab ?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Vậy muốn chứng minh định lý ta cần chứng minh điều gì?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Muốn chứng minh </w:t>
            </w:r>
            <w:r w:rsidRPr="008C2B3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463550" cy="234950"/>
                  <wp:effectExtent l="0" t="0" r="0" b="0"/>
                  <wp:docPr id="238" name="Picture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là căn bậc hai số học của ab ta phải chứng minh điều gì?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GV: Định lý trên được mở rộng cho nhiều số không âm.</w:t>
            </w:r>
          </w:p>
        </w:tc>
        <w:tc>
          <w:tcPr>
            <w:tcW w:w="2948" w:type="dxa"/>
            <w:gridSpan w:val="5"/>
            <w:shd w:val="clear" w:color="auto" w:fill="auto"/>
          </w:tcPr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>1 HS lên bảng thực hiện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>HS nêu tổng quát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>HS theo dõi nội dung định lý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HS chứng minh.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>HS trả lời các câu hỏi gợi ý của GV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>HS chú ý nghe</w:t>
            </w:r>
          </w:p>
        </w:tc>
        <w:tc>
          <w:tcPr>
            <w:tcW w:w="3034" w:type="dxa"/>
            <w:shd w:val="clear" w:color="auto" w:fill="auto"/>
          </w:tcPr>
          <w:p w:rsidR="008C2B3D" w:rsidRPr="008C2B3D" w:rsidRDefault="008C2B3D" w:rsidP="008C2B3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u w:val="single"/>
                <w:lang w:val="nl-NL"/>
              </w:rPr>
              <w:t>Định lý</w:t>
            </w:r>
            <w:r w:rsidRPr="008C2B3D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nl-NL"/>
              </w:rPr>
              <w:t xml:space="preserve"> :</w:t>
            </w:r>
          </w:p>
          <w:p w:rsidR="008C2B3D" w:rsidRPr="008C2B3D" w:rsidRDefault="008C2B3D" w:rsidP="008C2B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Với 2 số a và b không âm </w:t>
            </w:r>
          </w:p>
          <w:p w:rsidR="008C2B3D" w:rsidRPr="008C2B3D" w:rsidRDefault="008C2B3D" w:rsidP="008C2B3D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ta có: </w:t>
            </w:r>
            <w:r w:rsidRPr="008C2B3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  <w:bdr w:val="single" w:sz="4" w:space="0" w:color="auto"/>
              </w:rPr>
              <w:drawing>
                <wp:inline distT="0" distB="0" distL="0" distR="0">
                  <wp:extent cx="920750" cy="234950"/>
                  <wp:effectExtent l="0" t="0" r="0" b="0"/>
                  <wp:docPr id="237" name="Picture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B3D" w:rsidRPr="008C2B3D" w:rsidRDefault="008C2B3D" w:rsidP="008C2B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  <w:t>Chứng minh:</w: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Vì a</w:t>
            </w:r>
            <w:r w:rsidRPr="008C2B3D">
              <w:rPr>
                <w:rFonts w:ascii="Times New Roman" w:eastAsia="Calibri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120650" cy="158750"/>
                  <wp:effectExtent l="0" t="0" r="0" b="0"/>
                  <wp:docPr id="236" name="Picture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0, b</w:t>
            </w:r>
            <w:r w:rsidRPr="008C2B3D">
              <w:rPr>
                <w:rFonts w:ascii="Times New Roman" w:eastAsia="Calibri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120650" cy="158750"/>
                  <wp:effectExtent l="0" t="0" r="0" b="0"/>
                  <wp:docPr id="235" name="Picture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0 nên </w:t>
            </w:r>
            <w:r w:rsidRPr="008C2B3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41300" cy="234950"/>
                  <wp:effectExtent l="0" t="0" r="6350" b="0"/>
                  <wp:docPr id="234" name="Pictur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, </w:t>
            </w:r>
            <w:r w:rsidRPr="008C2B3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41300" cy="234950"/>
                  <wp:effectExtent l="0" t="0" r="6350" b="0"/>
                  <wp:docPr id="233" name="Picture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XĐ và không âm, </w:t>
            </w:r>
            <w:r w:rsidRPr="008C2B3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41300" cy="234950"/>
                  <wp:effectExtent l="0" t="0" r="6350" b="0"/>
                  <wp:docPr id="232" name="Pictur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.</w:t>
            </w:r>
            <w:r w:rsidRPr="008C2B3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41300" cy="234950"/>
                  <wp:effectExtent l="0" t="0" r="6350" b="0"/>
                  <wp:docPr id="231" name="Pictur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XĐ và không âm.</w:t>
            </w:r>
          </w:p>
          <w:p w:rsidR="008C2B3D" w:rsidRPr="008C2B3D" w:rsidRDefault="008C2B3D" w:rsidP="008C2B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Có (</w:t>
            </w:r>
            <w:r w:rsidRPr="008C2B3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41300" cy="234950"/>
                  <wp:effectExtent l="0" t="0" r="6350" b="0"/>
                  <wp:docPr id="230" name="Picture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.</w:t>
            </w:r>
            <w:r w:rsidRPr="008C2B3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41300" cy="234950"/>
                  <wp:effectExtent l="0" t="0" r="6350" b="0"/>
                  <wp:docPr id="229" name="Picture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)</w: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= (</w:t>
            </w:r>
            <w:r w:rsidRPr="008C2B3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41300" cy="234950"/>
                  <wp:effectExtent l="0" t="0" r="6350" b="0"/>
                  <wp:docPr id="228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)</w: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. (</w:t>
            </w:r>
            <w:r w:rsidRPr="008C2B3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41300" cy="234950"/>
                  <wp:effectExtent l="0" t="0" r="6350" b="0"/>
                  <wp:docPr id="227" name="Picture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)</w: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= ab</w:t>
            </w:r>
          </w:p>
          <w:p w:rsidR="008C2B3D" w:rsidRPr="008C2B3D" w:rsidRDefault="008C2B3D" w:rsidP="008C2B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22250" cy="165100"/>
                  <wp:effectExtent l="0" t="0" r="6350" b="6350"/>
                  <wp:docPr id="226" name="Picture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2B3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41300" cy="234950"/>
                  <wp:effectExtent l="0" t="0" r="6350" b="0"/>
                  <wp:docPr id="225" name="Picture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. </w:t>
            </w:r>
            <w:r w:rsidRPr="008C2B3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41300" cy="234950"/>
                  <wp:effectExtent l="0" t="0" r="6350" b="0"/>
                  <wp:docPr id="224" name="Picture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là căn bậc 2 số học của ab.</w:t>
            </w:r>
          </w:p>
          <w:p w:rsidR="008C2B3D" w:rsidRPr="008C2B3D" w:rsidRDefault="008C2B3D" w:rsidP="008C2B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Thế mà </w:t>
            </w:r>
            <w:r w:rsidRPr="008C2B3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304800" cy="234950"/>
                  <wp:effectExtent l="0" t="0" r="0" b="0"/>
                  <wp:docPr id="223" name="Picture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cũng là CBHSH của ab.</w:t>
            </w:r>
          </w:p>
          <w:p w:rsidR="008C2B3D" w:rsidRPr="008C2B3D" w:rsidRDefault="008C2B3D" w:rsidP="008C2B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Vậy </w:t>
            </w:r>
            <w:r w:rsidRPr="008C2B3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304800" cy="234950"/>
                  <wp:effectExtent l="0" t="0" r="0" b="0"/>
                  <wp:docPr id="222" name="Picture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8C2B3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41300" cy="234950"/>
                  <wp:effectExtent l="0" t="0" r="6350" b="0"/>
                  <wp:docPr id="221" name="Picture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.</w:t>
            </w:r>
            <w:r w:rsidRPr="008C2B3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41300" cy="234950"/>
                  <wp:effectExtent l="0" t="0" r="6350" b="0"/>
                  <wp:docPr id="220" name="Picture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  <w:t>Chú ý:Định lý trên được mở rộng cho nhiều số không âm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C2B3D" w:rsidRPr="008C2B3D" w:rsidTr="00DC42FA">
        <w:tc>
          <w:tcPr>
            <w:tcW w:w="3090" w:type="dxa"/>
            <w:shd w:val="clear" w:color="auto" w:fill="auto"/>
          </w:tcPr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Yêu cầu HS phát biểu định lý trên thành quy tắc khai phương một tích.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Yêu cầu thảo luận cặp đôi giải ví dụ 1.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 giải ?2. GV hoàn chỉnh lại.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lastRenderedPageBreak/>
              <w:t xml:space="preserve">GV: theo định lý </w:t>
            </w:r>
            <w:r w:rsidRPr="008C2B3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920750" cy="234950"/>
                  <wp:effectExtent l="0" t="0" r="0" b="0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Ta gọi là nhân các căn bậc hai.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Yêu cầu cá nhân HS giải ví dụ 2.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Cử đại diện HS giải ?3. Lớp nhận xét. - - - GV hoàn chỉnh lại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GV giới thiệu chú ý như sgk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- </w:t>
            </w:r>
            <w:r w:rsidRPr="008C2B3D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val="nl-NL"/>
              </w:rPr>
              <w:t>GV yêu cầu thảo luận giải ví dụ 3.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Hoạt động nhóm:</w: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làm ?4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 cho HS giải ?4 theo nhóm.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 gọi đại diện các nhóm lên bảng trình bày.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Nhận xét bài giải của HS.</w:t>
            </w:r>
          </w:p>
        </w:tc>
        <w:tc>
          <w:tcPr>
            <w:tcW w:w="2948" w:type="dxa"/>
            <w:gridSpan w:val="5"/>
            <w:shd w:val="clear" w:color="auto" w:fill="auto"/>
          </w:tcPr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>HS phát biểu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HS hoạt động cặp đôi thực hiện 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>HS lên bảng giải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Lớp nhận xét.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 phát biểu quy tắc .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>HS lên bảng thực hiện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>HS chú ý nghe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>HS thực hiện</w:t>
            </w:r>
          </w:p>
        </w:tc>
        <w:tc>
          <w:tcPr>
            <w:tcW w:w="3034" w:type="dxa"/>
            <w:shd w:val="clear" w:color="auto" w:fill="auto"/>
          </w:tcPr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  <w:lastRenderedPageBreak/>
              <w:t xml:space="preserve">2. </w:t>
            </w:r>
            <w:r w:rsidRPr="008C2B3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  <w:lang w:val="nl-NL"/>
              </w:rPr>
              <w:t>Áp dụng</w:t>
            </w:r>
            <w:r w:rsidRPr="008C2B3D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nl-NL"/>
              </w:rPr>
              <w:t>: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nl-NL"/>
              </w:rPr>
              <w:t>a) Quy tắc khai phương một tích:</w: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(sgk)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nl-NL"/>
              </w:rPr>
              <w:t xml:space="preserve">với A;B&gt;o ta có:   </w:t>
            </w:r>
            <w:r w:rsidRPr="008C2B3D">
              <w:rPr>
                <w:rFonts w:ascii="Times New Roman" w:eastAsia="Calibri" w:hAnsi="Times New Roman" w:cs="Times New Roman"/>
                <w:bCs/>
                <w:i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1003300" cy="234950"/>
                  <wp:effectExtent l="0" t="0" r="6350" b="0"/>
                  <wp:docPr id="218" name="Picture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nl-NL"/>
              </w:rPr>
              <w:t>Ví dụ 1:</w: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Tính: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a.  </w:t>
            </w:r>
            <w:r w:rsidRPr="008C2B3D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2292350" cy="260350"/>
                  <wp:effectExtent l="0" t="0" r="0" b="6350"/>
                  <wp:docPr id="217" name="Picture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3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1092200" cy="209550"/>
                  <wp:effectExtent l="0" t="0" r="0" b="0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b.  </w:t>
            </w:r>
            <w:r w:rsidRPr="008C2B3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1549400" cy="234950"/>
                  <wp:effectExtent l="0" t="0" r="0" b="0"/>
                  <wp:docPr id="215" name="Picture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4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1079500" cy="234950"/>
                  <wp:effectExtent l="0" t="0" r="6350" b="0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2B3D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914400" cy="184150"/>
                  <wp:effectExtent l="0" t="0" r="0" b="6350"/>
                  <wp:docPr id="213" name="Pictur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nl-NL"/>
              </w:rPr>
              <w:t>b) Quy tắc nhân các căn bậc hai:</w: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(sgk)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nl-NL"/>
              </w:rPr>
              <w:t xml:space="preserve">Ví dụ 2: </w:t>
            </w:r>
            <w:r w:rsidRPr="008C2B3D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Tính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a.  </w:t>
            </w:r>
            <w:r w:rsidRPr="008C2B3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1873250" cy="234950"/>
                  <wp:effectExtent l="0" t="0" r="0" b="0"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b.   </w:t>
            </w:r>
            <w:r w:rsidRPr="008C2B3D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1797050" cy="260350"/>
                  <wp:effectExtent l="0" t="0" r="0" b="6350"/>
                  <wp:docPr id="211" name="Pictur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2B3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749300" cy="234950"/>
                  <wp:effectExtent l="0" t="0" r="0" b="0"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774700" cy="184150"/>
                  <wp:effectExtent l="0" t="0" r="6350" b="6350"/>
                  <wp:docPr id="209" name="Picture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nl-NL"/>
              </w:rPr>
              <w:t>Chú ý: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             1. </w:t>
            </w:r>
            <w:r w:rsidRPr="008C2B3D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1701800" cy="241300"/>
                  <wp:effectExtent l="0" t="0" r="0" b="6350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             2. </w:t>
            </w:r>
            <w:r w:rsidRPr="008C2B3D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1663700" cy="266700"/>
                  <wp:effectExtent l="0" t="0" r="0" b="0"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nl-NL"/>
              </w:rPr>
              <w:t xml:space="preserve">Ví dụ 3: </w:t>
            </w:r>
            <w:r w:rsidRPr="008C2B3D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Rút gọn: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a. Với a </w:t>
            </w:r>
            <w:r w:rsidRPr="008C2B3D">
              <w:rPr>
                <w:rFonts w:ascii="Times New Roman" w:eastAsia="Calibri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120650" cy="158750"/>
                  <wp:effectExtent l="0" t="0" r="0" b="0"/>
                  <wp:docPr id="206" name="Pictur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0 ta có: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1403350" cy="234950"/>
                  <wp:effectExtent l="0" t="0" r="6350" b="0"/>
                  <wp:docPr id="205" name="Pictur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603250" cy="292100"/>
                  <wp:effectExtent l="0" t="0" r="6350" b="0"/>
                  <wp:docPr id="204" name="Pictur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2B3D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654050" cy="209550"/>
                  <wp:effectExtent l="0" t="0" r="0" b="0"/>
                  <wp:docPr id="203" name="Pictur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    (vì a</w:t>
            </w:r>
            <w:r w:rsidRPr="008C2B3D">
              <w:rPr>
                <w:rFonts w:ascii="Times New Roman" w:eastAsia="Calibri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120650" cy="158750"/>
                  <wp:effectExtent l="0" t="0" r="0" b="0"/>
                  <wp:docPr id="202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0)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b.  </w:t>
            </w:r>
            <w:r w:rsidRPr="008C2B3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1441450" cy="260350"/>
                  <wp:effectExtent l="0" t="0" r="6350" b="6350"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2B3D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609600" cy="234950"/>
                  <wp:effectExtent l="0" t="0" r="0" b="0"/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2B3D" w:rsidRPr="008C2B3D" w:rsidTr="00DC42FA">
        <w:tc>
          <w:tcPr>
            <w:tcW w:w="9072" w:type="dxa"/>
            <w:gridSpan w:val="7"/>
            <w:shd w:val="clear" w:color="auto" w:fill="auto"/>
          </w:tcPr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C. Hoạt động 3:Luyện tập</w:t>
            </w:r>
          </w:p>
          <w:p w:rsidR="008C2B3D" w:rsidRPr="008C2B3D" w:rsidRDefault="008C2B3D" w:rsidP="008C2B3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1-Mục tiêu: </w: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Áp dụng quy tắc khai phương một tích và nhân các căn bậc hai vào giải bài tập.</w:t>
            </w:r>
          </w:p>
          <w:p w:rsidR="008C2B3D" w:rsidRPr="008C2B3D" w:rsidRDefault="008C2B3D" w:rsidP="008C2B3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2-</w: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8C2B3D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Nội dung:</w: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Bài tập 17, 18 trong SGK</w:t>
            </w:r>
          </w:p>
          <w:p w:rsidR="008C2B3D" w:rsidRPr="008C2B3D" w:rsidRDefault="008C2B3D" w:rsidP="008C2B3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3-</w:t>
            </w:r>
            <w:r w:rsidRPr="008C2B3D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 Sản phẩm:</w: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Lời giải bài tập 17, 18</w:t>
            </w:r>
          </w:p>
          <w:p w:rsidR="008C2B3D" w:rsidRPr="008C2B3D" w:rsidRDefault="008C2B3D" w:rsidP="008C2B3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4-</w: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8C2B3D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Tổ chức thực hiện:</w:t>
            </w:r>
          </w:p>
        </w:tc>
      </w:tr>
      <w:tr w:rsidR="008C2B3D" w:rsidRPr="008C2B3D" w:rsidTr="00DC42FA">
        <w:tc>
          <w:tcPr>
            <w:tcW w:w="3261" w:type="dxa"/>
            <w:gridSpan w:val="3"/>
            <w:shd w:val="clear" w:color="auto" w:fill="auto"/>
          </w:tcPr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-Giao nhiệm vụ : làm bài tâp 17, 18 trong SGK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-GV yêu cầu HS hoạt động nhóm 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GV: nhận xét bài của HS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2551" w:type="dxa"/>
            <w:shd w:val="clear" w:color="auto" w:fill="auto"/>
          </w:tcPr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>HS làm theo nhóm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>2HS của hai nhóm  trình bày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>Bài 17 SGK/ T14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position w:val="-82"/>
                <w:sz w:val="28"/>
                <w:szCs w:val="28"/>
              </w:rPr>
              <w:object w:dxaOrig="3860" w:dyaOrig="1760">
                <v:shape id="_x0000_i1462" type="#_x0000_t75" style="width:193pt;height:88pt" o:ole="">
                  <v:imagedata r:id="rId49" o:title=""/>
                </v:shape>
                <o:OLEObject Type="Embed" ProgID="Equation.DSMT4" ShapeID="_x0000_i1462" DrawAspect="Content" ObjectID="_1751872106" r:id="rId50"/>
              </w:objec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>Bài 18 SGK/ T14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>……</w:t>
            </w:r>
          </w:p>
        </w:tc>
      </w:tr>
      <w:tr w:rsidR="008C2B3D" w:rsidRPr="008C2B3D" w:rsidTr="00DC42FA">
        <w:tc>
          <w:tcPr>
            <w:tcW w:w="9072" w:type="dxa"/>
            <w:gridSpan w:val="7"/>
            <w:shd w:val="clear" w:color="auto" w:fill="auto"/>
          </w:tcPr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C2B3D" w:rsidRPr="008C2B3D" w:rsidTr="00DC42FA">
        <w:tc>
          <w:tcPr>
            <w:tcW w:w="9072" w:type="dxa"/>
            <w:gridSpan w:val="7"/>
            <w:shd w:val="clear" w:color="auto" w:fill="auto"/>
          </w:tcPr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D. Hoạt động 4: Vận dụng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1-Mục tiêu:</w: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>+ Hs áp dụng được các kiến thức vào làm bài tập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+ </w: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Khuyến khích hs tìm tòi phát hiện một số tình huống, bài toán có thể đưa về </w: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quy tắc khai phương một tích và nhân các căn bậc hai </w: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và một số kĩ năng khác đã có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2-Nội dung:</w: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Nhiệm vụ tự học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>-Thuộc định lý và các quy tắc áp dụng.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>-Làm các bài tập 19, 20,21 SGK/ T15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C2B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3- Sản phẩm: </w:t>
            </w:r>
            <w:r w:rsidRPr="008C2B3D">
              <w:rPr>
                <w:rFonts w:ascii="Times New Roman" w:eastAsia="Calibri" w:hAnsi="Times New Roman" w:cs="Times New Roman"/>
                <w:sz w:val="28"/>
                <w:szCs w:val="28"/>
              </w:rPr>
              <w:t>Lời giải của HS được ghi vào vở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4-Tổ chức thực hiện:</w:t>
            </w:r>
          </w:p>
          <w:p w:rsidR="008C2B3D" w:rsidRPr="008C2B3D" w:rsidRDefault="008C2B3D" w:rsidP="008C2B3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C2B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giao nhiệm vụ như mục nội dung.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2B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chọn 1 số HS nộp bài vào thời điểm thích hợp ở buổi sau, sau đó nhận xét đánh giá.</w:t>
            </w:r>
          </w:p>
          <w:p w:rsidR="008C2B3D" w:rsidRPr="008C2B3D" w:rsidRDefault="008C2B3D" w:rsidP="008C2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65A52" w:rsidRPr="008C2B3D" w:rsidRDefault="00C65A52" w:rsidP="008C2B3D"/>
    <w:sectPr w:rsidR="00C65A52" w:rsidRPr="008C2B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5396D"/>
    <w:multiLevelType w:val="hybridMultilevel"/>
    <w:tmpl w:val="279C14DE"/>
    <w:lvl w:ilvl="0" w:tplc="DC982D88">
      <w:start w:val="2"/>
      <w:numFmt w:val="bullet"/>
      <w:lvlText w:val="-"/>
      <w:lvlJc w:val="left"/>
      <w:pPr>
        <w:ind w:left="495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" w15:restartNumberingAfterBreak="0">
    <w:nsid w:val="2B786735"/>
    <w:multiLevelType w:val="multilevel"/>
    <w:tmpl w:val="75D86C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E26"/>
    <w:rsid w:val="00284E26"/>
    <w:rsid w:val="00442932"/>
    <w:rsid w:val="008C2B3D"/>
    <w:rsid w:val="00967526"/>
    <w:rsid w:val="00C65A52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204B21-2A49-44F6-8FF2-CE6F3601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6.wmf"/><Relationship Id="rId26" Type="http://schemas.openxmlformats.org/officeDocument/2006/relationships/image" Target="media/image14.wmf"/><Relationship Id="rId39" Type="http://schemas.openxmlformats.org/officeDocument/2006/relationships/image" Target="media/image27.wmf"/><Relationship Id="rId21" Type="http://schemas.openxmlformats.org/officeDocument/2006/relationships/image" Target="media/image9.wmf"/><Relationship Id="rId34" Type="http://schemas.openxmlformats.org/officeDocument/2006/relationships/image" Target="media/image22.wmf"/><Relationship Id="rId42" Type="http://schemas.openxmlformats.org/officeDocument/2006/relationships/image" Target="media/image30.wmf"/><Relationship Id="rId47" Type="http://schemas.openxmlformats.org/officeDocument/2006/relationships/image" Target="media/image35.wmf"/><Relationship Id="rId50" Type="http://schemas.openxmlformats.org/officeDocument/2006/relationships/oleObject" Target="embeddings/oleObject9.bin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29" Type="http://schemas.openxmlformats.org/officeDocument/2006/relationships/image" Target="media/image17.wmf"/><Relationship Id="rId11" Type="http://schemas.openxmlformats.org/officeDocument/2006/relationships/image" Target="media/image4.wmf"/><Relationship Id="rId24" Type="http://schemas.openxmlformats.org/officeDocument/2006/relationships/image" Target="media/image12.wmf"/><Relationship Id="rId32" Type="http://schemas.openxmlformats.org/officeDocument/2006/relationships/image" Target="media/image20.wmf"/><Relationship Id="rId37" Type="http://schemas.openxmlformats.org/officeDocument/2006/relationships/image" Target="media/image25.wmf"/><Relationship Id="rId40" Type="http://schemas.openxmlformats.org/officeDocument/2006/relationships/image" Target="media/image28.wmf"/><Relationship Id="rId45" Type="http://schemas.openxmlformats.org/officeDocument/2006/relationships/image" Target="media/image33.wmf"/><Relationship Id="rId5" Type="http://schemas.openxmlformats.org/officeDocument/2006/relationships/image" Target="media/image1.wmf"/><Relationship Id="rId15" Type="http://schemas.openxmlformats.org/officeDocument/2006/relationships/oleObject" Target="embeddings/oleObject7.bin"/><Relationship Id="rId23" Type="http://schemas.openxmlformats.org/officeDocument/2006/relationships/image" Target="media/image11.wmf"/><Relationship Id="rId28" Type="http://schemas.openxmlformats.org/officeDocument/2006/relationships/image" Target="media/image16.wmf"/><Relationship Id="rId36" Type="http://schemas.openxmlformats.org/officeDocument/2006/relationships/image" Target="media/image24.wmf"/><Relationship Id="rId49" Type="http://schemas.openxmlformats.org/officeDocument/2006/relationships/image" Target="media/image37.wmf"/><Relationship Id="rId10" Type="http://schemas.openxmlformats.org/officeDocument/2006/relationships/oleObject" Target="embeddings/oleObject3.bin"/><Relationship Id="rId19" Type="http://schemas.openxmlformats.org/officeDocument/2006/relationships/image" Target="media/image7.wmf"/><Relationship Id="rId31" Type="http://schemas.openxmlformats.org/officeDocument/2006/relationships/image" Target="media/image19.wmf"/><Relationship Id="rId44" Type="http://schemas.openxmlformats.org/officeDocument/2006/relationships/image" Target="media/image32.wmf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6.bin"/><Relationship Id="rId22" Type="http://schemas.openxmlformats.org/officeDocument/2006/relationships/image" Target="media/image10.wmf"/><Relationship Id="rId27" Type="http://schemas.openxmlformats.org/officeDocument/2006/relationships/image" Target="media/image15.wmf"/><Relationship Id="rId30" Type="http://schemas.openxmlformats.org/officeDocument/2006/relationships/image" Target="media/image18.wmf"/><Relationship Id="rId35" Type="http://schemas.openxmlformats.org/officeDocument/2006/relationships/image" Target="media/image23.wmf"/><Relationship Id="rId43" Type="http://schemas.openxmlformats.org/officeDocument/2006/relationships/image" Target="media/image31.wmf"/><Relationship Id="rId48" Type="http://schemas.openxmlformats.org/officeDocument/2006/relationships/image" Target="media/image36.wmf"/><Relationship Id="rId8" Type="http://schemas.openxmlformats.org/officeDocument/2006/relationships/oleObject" Target="embeddings/oleObject2.bin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5.wmf"/><Relationship Id="rId25" Type="http://schemas.openxmlformats.org/officeDocument/2006/relationships/image" Target="media/image13.wmf"/><Relationship Id="rId33" Type="http://schemas.openxmlformats.org/officeDocument/2006/relationships/image" Target="media/image21.wmf"/><Relationship Id="rId38" Type="http://schemas.openxmlformats.org/officeDocument/2006/relationships/image" Target="media/image26.wmf"/><Relationship Id="rId46" Type="http://schemas.openxmlformats.org/officeDocument/2006/relationships/image" Target="media/image34.wmf"/><Relationship Id="rId20" Type="http://schemas.openxmlformats.org/officeDocument/2006/relationships/image" Target="media/image8.wmf"/><Relationship Id="rId41" Type="http://schemas.openxmlformats.org/officeDocument/2006/relationships/image" Target="media/image2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HẢI YẾN</dc:creator>
  <cp:keywords/>
  <dc:description/>
  <cp:lastModifiedBy>NGUYỄN HẢI YẾN</cp:lastModifiedBy>
  <cp:revision>2</cp:revision>
  <dcterms:created xsi:type="dcterms:W3CDTF">2023-07-26T03:21:00Z</dcterms:created>
  <dcterms:modified xsi:type="dcterms:W3CDTF">2023-07-26T03:21:00Z</dcterms:modified>
</cp:coreProperties>
</file>