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52A" w:rsidRPr="008A052A" w:rsidRDefault="008A052A" w:rsidP="008A052A">
      <w:pPr>
        <w:ind w:right="2"/>
        <w:jc w:val="center"/>
        <w:rPr>
          <w:b/>
          <w:sz w:val="28"/>
          <w:szCs w:val="28"/>
        </w:rPr>
      </w:pPr>
      <w:r w:rsidRPr="008A052A">
        <w:rPr>
          <w:b/>
          <w:bCs/>
          <w:iCs/>
          <w:sz w:val="28"/>
          <w:szCs w:val="28"/>
          <w:lang w:val="en"/>
        </w:rPr>
        <w:t xml:space="preserve">Tiết 11 - </w:t>
      </w:r>
      <w:r w:rsidRPr="008A052A">
        <w:rPr>
          <w:b/>
          <w:sz w:val="28"/>
          <w:szCs w:val="28"/>
        </w:rPr>
        <w:t>Chủ đề 1: Vận động (tiết 6)</w:t>
      </w:r>
    </w:p>
    <w:p w:rsidR="008A052A" w:rsidRPr="008A052A" w:rsidRDefault="008A052A" w:rsidP="008A052A">
      <w:pPr>
        <w:ind w:right="2"/>
        <w:jc w:val="center"/>
        <w:rPr>
          <w:sz w:val="28"/>
          <w:szCs w:val="28"/>
          <w:lang w:val="en"/>
        </w:rPr>
      </w:pPr>
      <w:r w:rsidRPr="008A052A">
        <w:rPr>
          <w:b/>
          <w:bCs/>
          <w:iCs/>
          <w:sz w:val="28"/>
          <w:szCs w:val="28"/>
          <w:lang w:val="en"/>
        </w:rPr>
        <w:t>BÀI 12</w:t>
      </w:r>
      <w:r w:rsidRPr="008A052A">
        <w:rPr>
          <w:b/>
          <w:bCs/>
          <w:sz w:val="28"/>
          <w:szCs w:val="28"/>
          <w:lang w:val="en"/>
        </w:rPr>
        <w:t>. THỰC HÀNH</w:t>
      </w:r>
      <w:r w:rsidRPr="008A052A">
        <w:rPr>
          <w:sz w:val="28"/>
          <w:szCs w:val="28"/>
          <w:lang w:val="en"/>
        </w:rPr>
        <w:t>:</w:t>
      </w:r>
    </w:p>
    <w:p w:rsidR="008A052A" w:rsidRPr="008A052A" w:rsidRDefault="008A052A" w:rsidP="008A052A">
      <w:pPr>
        <w:ind w:right="2"/>
        <w:jc w:val="center"/>
        <w:rPr>
          <w:b/>
          <w:sz w:val="28"/>
          <w:szCs w:val="28"/>
        </w:rPr>
      </w:pPr>
      <w:r w:rsidRPr="008A052A">
        <w:rPr>
          <w:b/>
          <w:bCs/>
          <w:sz w:val="28"/>
          <w:szCs w:val="28"/>
          <w:lang w:val="en"/>
        </w:rPr>
        <w:t>TẬP S</w:t>
      </w:r>
      <w:r w:rsidRPr="008A052A">
        <w:rPr>
          <w:b/>
          <w:bCs/>
          <w:sz w:val="28"/>
          <w:szCs w:val="28"/>
          <w:lang w:val="vi-VN"/>
        </w:rPr>
        <w:t xml:space="preserve">Ơ CỨU VÀ BĂNG BÓ CHO NGƯỜI </w:t>
      </w:r>
      <w:r w:rsidRPr="008A052A">
        <w:rPr>
          <w:b/>
          <w:sz w:val="28"/>
          <w:szCs w:val="28"/>
        </w:rPr>
        <w:t xml:space="preserve"> </w:t>
      </w:r>
      <w:r w:rsidRPr="008A052A">
        <w:rPr>
          <w:b/>
          <w:bCs/>
          <w:sz w:val="28"/>
          <w:szCs w:val="28"/>
          <w:lang w:val="vi-VN"/>
        </w:rPr>
        <w:t>G</w:t>
      </w:r>
      <w:r w:rsidRPr="008A052A">
        <w:rPr>
          <w:b/>
          <w:bCs/>
          <w:sz w:val="28"/>
          <w:szCs w:val="28"/>
        </w:rPr>
        <w:t>ÃY X</w:t>
      </w:r>
      <w:r w:rsidRPr="008A052A">
        <w:rPr>
          <w:b/>
          <w:bCs/>
          <w:sz w:val="28"/>
          <w:szCs w:val="28"/>
          <w:lang w:val="vi-VN"/>
        </w:rPr>
        <w:t>ƯƠNG</w:t>
      </w:r>
    </w:p>
    <w:p w:rsidR="008A052A" w:rsidRPr="008A052A" w:rsidRDefault="008A052A" w:rsidP="008A052A">
      <w:pPr>
        <w:autoSpaceDE w:val="0"/>
        <w:autoSpaceDN w:val="0"/>
        <w:adjustRightInd w:val="0"/>
        <w:spacing w:line="320" w:lineRule="atLeast"/>
        <w:rPr>
          <w:b/>
          <w:bCs/>
          <w:sz w:val="28"/>
          <w:szCs w:val="28"/>
          <w:lang w:val="vi-VN"/>
        </w:rPr>
      </w:pPr>
      <w:r w:rsidRPr="008A052A">
        <w:rPr>
          <w:b/>
          <w:bCs/>
          <w:sz w:val="28"/>
          <w:szCs w:val="28"/>
        </w:rPr>
        <w:t>I</w:t>
      </w:r>
      <w:r w:rsidRPr="008A052A">
        <w:rPr>
          <w:b/>
          <w:bCs/>
          <w:sz w:val="28"/>
          <w:szCs w:val="28"/>
          <w:lang w:val="vi-VN"/>
        </w:rPr>
        <w:t>. MỤC TIÊU:</w:t>
      </w:r>
    </w:p>
    <w:p w:rsidR="008A052A" w:rsidRPr="008A052A" w:rsidRDefault="008A052A" w:rsidP="008A052A">
      <w:pPr>
        <w:autoSpaceDE w:val="0"/>
        <w:autoSpaceDN w:val="0"/>
        <w:adjustRightInd w:val="0"/>
        <w:spacing w:line="320" w:lineRule="atLeast"/>
        <w:rPr>
          <w:b/>
          <w:bCs/>
          <w:sz w:val="28"/>
          <w:szCs w:val="28"/>
          <w:lang w:val="vi-VN"/>
        </w:rPr>
      </w:pPr>
      <w:r w:rsidRPr="008A052A">
        <w:rPr>
          <w:sz w:val="28"/>
          <w:szCs w:val="28"/>
          <w:lang w:val="vi-VN"/>
        </w:rPr>
        <w:t>- Học sinh biết cách sơ cứu khi gặp người bị gãy xương</w:t>
      </w:r>
    </w:p>
    <w:p w:rsidR="008A052A" w:rsidRPr="008A052A" w:rsidRDefault="008A052A" w:rsidP="008A052A">
      <w:pPr>
        <w:autoSpaceDE w:val="0"/>
        <w:autoSpaceDN w:val="0"/>
        <w:adjustRightInd w:val="0"/>
        <w:spacing w:line="320" w:lineRule="atLeast"/>
        <w:rPr>
          <w:b/>
          <w:bCs/>
          <w:sz w:val="28"/>
          <w:szCs w:val="28"/>
          <w:lang w:val="vi-VN"/>
        </w:rPr>
      </w:pPr>
      <w:r w:rsidRPr="008A052A">
        <w:rPr>
          <w:sz w:val="28"/>
          <w:szCs w:val="28"/>
          <w:lang w:val="vi-VN"/>
        </w:rPr>
        <w:t>- Biết cách cố định xương bị gãy, cụ thể là xương tay.</w:t>
      </w:r>
    </w:p>
    <w:p w:rsidR="008A052A" w:rsidRPr="008A052A" w:rsidRDefault="008A052A" w:rsidP="008A052A">
      <w:pPr>
        <w:autoSpaceDE w:val="0"/>
        <w:autoSpaceDN w:val="0"/>
        <w:adjustRightInd w:val="0"/>
        <w:spacing w:line="320" w:lineRule="atLeast"/>
        <w:rPr>
          <w:b/>
          <w:bCs/>
          <w:sz w:val="28"/>
          <w:szCs w:val="28"/>
        </w:rPr>
      </w:pPr>
      <w:r w:rsidRPr="008A052A">
        <w:rPr>
          <w:b/>
          <w:bCs/>
          <w:sz w:val="28"/>
          <w:szCs w:val="28"/>
        </w:rPr>
        <w:t>II</w:t>
      </w:r>
      <w:r w:rsidRPr="008A052A">
        <w:rPr>
          <w:b/>
          <w:bCs/>
          <w:sz w:val="28"/>
          <w:szCs w:val="28"/>
          <w:lang w:val="vi-VN"/>
        </w:rPr>
        <w:t xml:space="preserve">. TIẾN TRÌNH GIỜ DẠY: </w:t>
      </w:r>
    </w:p>
    <w:p w:rsidR="008A052A" w:rsidRPr="008A052A" w:rsidRDefault="008A052A" w:rsidP="008A052A">
      <w:pPr>
        <w:autoSpaceDE w:val="0"/>
        <w:autoSpaceDN w:val="0"/>
        <w:adjustRightInd w:val="0"/>
        <w:spacing w:line="320" w:lineRule="atLeast"/>
        <w:rPr>
          <w:b/>
          <w:bCs/>
          <w:sz w:val="28"/>
          <w:szCs w:val="28"/>
        </w:rPr>
      </w:pPr>
      <w:r w:rsidRPr="008A052A">
        <w:rPr>
          <w:b/>
          <w:bCs/>
          <w:sz w:val="28"/>
          <w:szCs w:val="28"/>
          <w:lang w:val="vi-VN"/>
        </w:rPr>
        <w:t xml:space="preserve">1. Hoạt động </w:t>
      </w:r>
      <w:r w:rsidRPr="008A052A">
        <w:rPr>
          <w:b/>
          <w:bCs/>
          <w:sz w:val="28"/>
          <w:szCs w:val="28"/>
        </w:rPr>
        <w:t>mở đầu</w:t>
      </w:r>
    </w:p>
    <w:p w:rsidR="008A052A" w:rsidRPr="008A052A" w:rsidRDefault="008A052A" w:rsidP="008A052A">
      <w:pPr>
        <w:autoSpaceDE w:val="0"/>
        <w:autoSpaceDN w:val="0"/>
        <w:adjustRightInd w:val="0"/>
        <w:spacing w:line="320" w:lineRule="atLeast"/>
        <w:rPr>
          <w:bCs/>
          <w:sz w:val="28"/>
          <w:szCs w:val="28"/>
        </w:rPr>
      </w:pPr>
      <w:r w:rsidRPr="008A052A">
        <w:rPr>
          <w:b/>
          <w:bCs/>
          <w:sz w:val="28"/>
          <w:szCs w:val="28"/>
        </w:rPr>
        <w:t xml:space="preserve">Mục tiêu: </w:t>
      </w:r>
      <w:r w:rsidRPr="008A052A">
        <w:rPr>
          <w:bCs/>
          <w:sz w:val="28"/>
          <w:szCs w:val="28"/>
        </w:rPr>
        <w:t>Hướng các em vào bài học</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PT: Hoạt động nhóm</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GV: cho học sinh xem video nói về tai nạn gẫy xương phổ biến rồi trả lời các câu hỏi sau:</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 Hãy nêu  nguyên nhân dẫn đến gẫy xương?</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 Vì</w:t>
      </w:r>
      <w:r w:rsidRPr="008A052A">
        <w:rPr>
          <w:i/>
          <w:iCs/>
          <w:sz w:val="28"/>
          <w:szCs w:val="28"/>
          <w:lang w:val="vi-VN"/>
        </w:rPr>
        <w:t xml:space="preserve"> </w:t>
      </w:r>
      <w:r w:rsidRPr="008A052A">
        <w:rPr>
          <w:sz w:val="28"/>
          <w:szCs w:val="28"/>
          <w:lang w:val="vi-VN"/>
        </w:rPr>
        <w:t>sao nói gẫy xương có liên quan đến lứa tuổi?</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 Để bảo vệ xương khi tham gia giao thông  em cần lưu ý gì?</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?Gặp người gẫy xương, chúng ta có nên nắn lại chỗ xương bị gẫy ko? Vì sao?</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HS: Xem video vận dụng kiến thức đã học thảo luận nhóm trả lời các câu hỏi đã đưa ra sau đó đại diện nhóm trả lời, nhóm khác nhận xét bổ sung</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GV: Nhận xét đánh giá và rút ra kết luận: không được tự ý nắn xương vì có thể làm cho đầu xương bị gẫy đụng chạm vào mạch máu dây thần kinh và có thể làm rách da và cơ</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 Vây khi gặp người bị tai nạn gẫy xương chúng ta cần làm gì?</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HS: bằng kiến thức đã học ko trả lời được</w:t>
      </w:r>
    </w:p>
    <w:p w:rsidR="008A052A" w:rsidRPr="008A052A" w:rsidRDefault="008A052A" w:rsidP="008A052A">
      <w:pPr>
        <w:autoSpaceDE w:val="0"/>
        <w:autoSpaceDN w:val="0"/>
        <w:adjustRightInd w:val="0"/>
        <w:spacing w:line="320" w:lineRule="atLeast"/>
        <w:ind w:left="120"/>
        <w:rPr>
          <w:sz w:val="28"/>
          <w:szCs w:val="28"/>
          <w:lang w:val="vi-VN"/>
        </w:rPr>
      </w:pPr>
      <w:r w:rsidRPr="008A052A">
        <w:rPr>
          <w:sz w:val="28"/>
          <w:szCs w:val="28"/>
          <w:lang w:val="vi-VN"/>
        </w:rPr>
        <w:t>GV: để trả lời câu hỏi này chúng ta cùng nghiên cứu bài học hôm nay</w:t>
      </w:r>
    </w:p>
    <w:p w:rsidR="008A052A" w:rsidRPr="008A052A" w:rsidRDefault="008A052A" w:rsidP="008A052A">
      <w:pPr>
        <w:autoSpaceDE w:val="0"/>
        <w:autoSpaceDN w:val="0"/>
        <w:adjustRightInd w:val="0"/>
        <w:spacing w:line="320" w:lineRule="atLeast"/>
        <w:rPr>
          <w:b/>
          <w:bCs/>
          <w:sz w:val="28"/>
          <w:szCs w:val="28"/>
          <w:u w:val="single"/>
        </w:rPr>
      </w:pPr>
      <w:r w:rsidRPr="008A052A">
        <w:rPr>
          <w:b/>
          <w:bCs/>
          <w:sz w:val="28"/>
          <w:szCs w:val="28"/>
          <w:lang w:val="vi-VN"/>
        </w:rPr>
        <w:t>2. Hoạt động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110"/>
      </w:tblGrid>
      <w:tr w:rsidR="008A052A" w:rsidRPr="008A052A" w:rsidTr="002B190E">
        <w:tc>
          <w:tcPr>
            <w:tcW w:w="5070" w:type="dxa"/>
          </w:tcPr>
          <w:p w:rsidR="008A052A" w:rsidRPr="008A052A" w:rsidRDefault="008A052A" w:rsidP="008A052A">
            <w:pPr>
              <w:jc w:val="center"/>
              <w:rPr>
                <w:b/>
                <w:sz w:val="28"/>
                <w:szCs w:val="28"/>
                <w:lang w:val="vi-VN"/>
              </w:rPr>
            </w:pPr>
            <w:r w:rsidRPr="008A052A">
              <w:rPr>
                <w:b/>
                <w:sz w:val="28"/>
                <w:szCs w:val="28"/>
                <w:lang w:val="vi-VN"/>
              </w:rPr>
              <w:t>Hoạt động của giáo viên và học sinh</w:t>
            </w:r>
          </w:p>
        </w:tc>
        <w:tc>
          <w:tcPr>
            <w:tcW w:w="4110" w:type="dxa"/>
          </w:tcPr>
          <w:p w:rsidR="008A052A" w:rsidRPr="008A052A" w:rsidRDefault="008A052A" w:rsidP="008A052A">
            <w:pPr>
              <w:jc w:val="center"/>
              <w:rPr>
                <w:b/>
                <w:sz w:val="28"/>
                <w:szCs w:val="28"/>
              </w:rPr>
            </w:pPr>
            <w:r w:rsidRPr="008A052A">
              <w:rPr>
                <w:b/>
                <w:sz w:val="28"/>
                <w:szCs w:val="28"/>
              </w:rPr>
              <w:t>Nội dung</w:t>
            </w:r>
          </w:p>
        </w:tc>
      </w:tr>
      <w:tr w:rsidR="008A052A" w:rsidRPr="008A052A" w:rsidTr="002B190E">
        <w:tc>
          <w:tcPr>
            <w:tcW w:w="5070" w:type="dxa"/>
          </w:tcPr>
          <w:p w:rsidR="008A052A" w:rsidRPr="008A052A" w:rsidRDefault="008A052A" w:rsidP="008A052A">
            <w:pPr>
              <w:autoSpaceDE w:val="0"/>
              <w:autoSpaceDN w:val="0"/>
              <w:adjustRightInd w:val="0"/>
              <w:spacing w:line="320" w:lineRule="atLeast"/>
              <w:rPr>
                <w:b/>
                <w:bCs/>
                <w:i/>
                <w:iCs/>
                <w:sz w:val="28"/>
                <w:szCs w:val="28"/>
                <w:lang w:val="en"/>
              </w:rPr>
            </w:pPr>
            <w:r w:rsidRPr="008A052A">
              <w:rPr>
                <w:b/>
                <w:bCs/>
                <w:i/>
                <w:iCs/>
                <w:sz w:val="28"/>
                <w:szCs w:val="28"/>
                <w:lang w:val="en"/>
              </w:rPr>
              <w:t xml:space="preserve">Hoạt động 1. Tập  sơ cứu </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PT: hoạt động cá nhân</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GV yêu cầu học sinh nghiên cứu thông tin SGK trả lời câu hỏi đã đưa ra: Khi gặp người bị tai nạn gẫy xương chúng ta cần làm gì?</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HS nghiên cứu thông tin SGK trả lời</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GV gọi 1 vài học sinh trả lời và nhận xét</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GV nhận xét đánh giá và rút ra KL</w:t>
            </w:r>
          </w:p>
          <w:p w:rsidR="008A052A" w:rsidRPr="008A052A" w:rsidRDefault="008A052A" w:rsidP="008A052A">
            <w:pPr>
              <w:autoSpaceDE w:val="0"/>
              <w:autoSpaceDN w:val="0"/>
              <w:adjustRightInd w:val="0"/>
              <w:spacing w:line="320" w:lineRule="atLeast"/>
              <w:rPr>
                <w:sz w:val="28"/>
                <w:szCs w:val="28"/>
                <w:lang w:val="en"/>
              </w:rPr>
            </w:pPr>
            <w:r w:rsidRPr="008A052A">
              <w:rPr>
                <w:sz w:val="28"/>
                <w:szCs w:val="28"/>
                <w:lang w:val="en"/>
              </w:rPr>
              <w:t>HS: Hoạt động cặp đôi(đổi nhau sơ cứu)</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en"/>
              </w:rPr>
              <w:t>GV: cho học sinh xem video về ph</w:t>
            </w:r>
            <w:r w:rsidRPr="008A052A">
              <w:rPr>
                <w:sz w:val="28"/>
                <w:szCs w:val="28"/>
                <w:lang w:val="vi-VN"/>
              </w:rPr>
              <w:t>ương pháp sơ cứu cho người g</w:t>
            </w:r>
            <w:r w:rsidRPr="008A052A">
              <w:rPr>
                <w:sz w:val="28"/>
                <w:szCs w:val="28"/>
              </w:rPr>
              <w:t>ãy x</w:t>
            </w:r>
            <w:r w:rsidRPr="008A052A">
              <w:rPr>
                <w:sz w:val="28"/>
                <w:szCs w:val="28"/>
                <w:lang w:val="vi-VN"/>
              </w:rPr>
              <w:t>ương sau đó các nhóm tiến hành sơ cứu</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HS: thực hiện yêu cầu của GV</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lastRenderedPageBreak/>
              <w:t>GV: đi đến các nhóm quan sát uốn nắn sai xót và tìm ra nhóm làm tốt nhất lên làm mẫu</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HS: Nhóm làm tốt GV chỉ định lên thực hiện các bước sơ cứu cho các nhóm khác quan sát và nhận xét</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GV: nhận xét đánh giá và rút kinh nghiệm nhóm làm chưa tốt và yêu cầu nhóm đó làm lại</w:t>
            </w:r>
          </w:p>
        </w:tc>
        <w:tc>
          <w:tcPr>
            <w:tcW w:w="4110" w:type="dxa"/>
          </w:tcPr>
          <w:p w:rsidR="008A052A" w:rsidRPr="008A052A" w:rsidRDefault="008A052A" w:rsidP="008A052A">
            <w:pPr>
              <w:autoSpaceDE w:val="0"/>
              <w:autoSpaceDN w:val="0"/>
              <w:adjustRightInd w:val="0"/>
              <w:spacing w:line="320" w:lineRule="atLeast"/>
              <w:rPr>
                <w:b/>
                <w:bCs/>
                <w:i/>
                <w:iCs/>
                <w:sz w:val="28"/>
                <w:szCs w:val="28"/>
                <w:lang w:val="vi-VN"/>
              </w:rPr>
            </w:pPr>
            <w:r w:rsidRPr="008A052A">
              <w:rPr>
                <w:b/>
                <w:bCs/>
                <w:i/>
                <w:iCs/>
                <w:sz w:val="28"/>
                <w:szCs w:val="28"/>
                <w:lang w:val="vi-VN"/>
              </w:rPr>
              <w:lastRenderedPageBreak/>
              <w:t xml:space="preserve">I. Tập  sơ cứu </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w:t>
            </w:r>
            <w:r w:rsidRPr="008A052A">
              <w:rPr>
                <w:b/>
                <w:bCs/>
                <w:sz w:val="28"/>
                <w:szCs w:val="28"/>
                <w:lang w:val="vi-VN"/>
              </w:rPr>
              <w:t xml:space="preserve">* </w:t>
            </w:r>
            <w:r w:rsidRPr="008A052A">
              <w:rPr>
                <w:sz w:val="28"/>
                <w:szCs w:val="28"/>
                <w:lang w:val="vi-VN"/>
              </w:rPr>
              <w:t>Sơ cứu:</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 Đặt 2 nẹp gỗ, tre vào 2 bên chỗ xương gãy.</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 Lót vải mềm lót dày vào đầu xương.</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 Buộc định vị 2 chỗ đầu nẹp, và 2 bên chỗ xương gãy.</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w:t>
            </w:r>
          </w:p>
          <w:p w:rsidR="008A052A" w:rsidRPr="008A052A" w:rsidRDefault="008A052A" w:rsidP="008A052A">
            <w:pPr>
              <w:rPr>
                <w:sz w:val="28"/>
                <w:szCs w:val="28"/>
                <w:lang w:val="vi-VN"/>
              </w:rPr>
            </w:pPr>
          </w:p>
        </w:tc>
      </w:tr>
      <w:tr w:rsidR="008A052A" w:rsidRPr="008A052A" w:rsidTr="002B190E">
        <w:tc>
          <w:tcPr>
            <w:tcW w:w="5070" w:type="dxa"/>
          </w:tcPr>
          <w:p w:rsidR="008A052A" w:rsidRPr="008A052A" w:rsidRDefault="008A052A" w:rsidP="008A052A">
            <w:pPr>
              <w:autoSpaceDE w:val="0"/>
              <w:autoSpaceDN w:val="0"/>
              <w:adjustRightInd w:val="0"/>
              <w:spacing w:line="320" w:lineRule="atLeast"/>
              <w:rPr>
                <w:sz w:val="28"/>
                <w:szCs w:val="28"/>
                <w:lang w:val="vi-VN"/>
              </w:rPr>
            </w:pPr>
            <w:r w:rsidRPr="008A052A">
              <w:rPr>
                <w:b/>
                <w:bCs/>
                <w:i/>
                <w:iCs/>
                <w:sz w:val="28"/>
                <w:szCs w:val="28"/>
                <w:lang w:val="vi-VN"/>
              </w:rPr>
              <w:lastRenderedPageBreak/>
              <w:t xml:space="preserve">Hoạt động 2: </w:t>
            </w:r>
            <w:r w:rsidRPr="008A052A">
              <w:rPr>
                <w:b/>
                <w:bCs/>
                <w:sz w:val="28"/>
                <w:szCs w:val="28"/>
                <w:lang w:val="vi-VN"/>
              </w:rPr>
              <w:t>Băng  bó cố định</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HS: Hoạt động cặp đôi(đổi nhau băng bó)</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GV: cho học sinh xem video về phương pháp băng bó cố định cho người gãy xương sau đó các nhóm tiến hành băng bó cố định</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HS: thực hiện yêu cầu của GV( băng bó cố định cho trường hợp gẫy xương cẳng tay)</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GV: đi đến các nhóm quan sát uốn nắn sai xót và tìm ra nhóm làm tốt nhất lên làm mẫu</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HS: Nhóm làm tốt GV chỉ định lên thực hiện các bước băng bó cho các nhóm khác quan sát và nhận xét</w:t>
            </w:r>
          </w:p>
          <w:p w:rsidR="008A052A" w:rsidRPr="008A052A" w:rsidRDefault="008A052A" w:rsidP="008A052A">
            <w:pPr>
              <w:rPr>
                <w:sz w:val="28"/>
                <w:szCs w:val="28"/>
              </w:rPr>
            </w:pPr>
            <w:r w:rsidRPr="008A052A">
              <w:rPr>
                <w:sz w:val="28"/>
                <w:szCs w:val="28"/>
                <w:lang w:val="vi-VN"/>
              </w:rPr>
              <w:t>GV: nhận xét đánh giá và rút kinh nghiệm nhóm làm chưa tốt và yêu cầu nhóm đó làm lại</w:t>
            </w:r>
          </w:p>
          <w:p w:rsidR="008A052A" w:rsidRPr="008A052A" w:rsidRDefault="008A052A" w:rsidP="008A052A">
            <w:pPr>
              <w:rPr>
                <w:sz w:val="28"/>
                <w:szCs w:val="28"/>
              </w:rPr>
            </w:pPr>
          </w:p>
        </w:tc>
        <w:tc>
          <w:tcPr>
            <w:tcW w:w="4110" w:type="dxa"/>
          </w:tcPr>
          <w:p w:rsidR="008A052A" w:rsidRPr="008A052A" w:rsidRDefault="008A052A" w:rsidP="008A052A">
            <w:pPr>
              <w:autoSpaceDE w:val="0"/>
              <w:autoSpaceDN w:val="0"/>
              <w:adjustRightInd w:val="0"/>
              <w:spacing w:line="320" w:lineRule="atLeast"/>
              <w:rPr>
                <w:sz w:val="28"/>
                <w:szCs w:val="28"/>
                <w:lang w:val="vi-VN"/>
              </w:rPr>
            </w:pPr>
            <w:r w:rsidRPr="008A052A">
              <w:rPr>
                <w:b/>
                <w:bCs/>
                <w:sz w:val="28"/>
                <w:szCs w:val="28"/>
                <w:lang w:val="vi-VN"/>
              </w:rPr>
              <w:t>II.</w:t>
            </w:r>
            <w:r w:rsidRPr="008A052A">
              <w:rPr>
                <w:sz w:val="28"/>
                <w:szCs w:val="28"/>
                <w:lang w:val="vi-VN"/>
              </w:rPr>
              <w:t xml:space="preserve"> </w:t>
            </w:r>
            <w:r w:rsidRPr="008A052A">
              <w:rPr>
                <w:b/>
                <w:bCs/>
                <w:sz w:val="28"/>
                <w:szCs w:val="28"/>
                <w:lang w:val="vi-VN"/>
              </w:rPr>
              <w:t>Băng  bó cố định</w:t>
            </w:r>
            <w:r w:rsidRPr="008A052A">
              <w:rPr>
                <w:sz w:val="28"/>
                <w:szCs w:val="28"/>
                <w:lang w:val="vi-VN"/>
              </w:rPr>
              <w:t>:</w:t>
            </w:r>
          </w:p>
          <w:p w:rsidR="008A052A" w:rsidRPr="008A052A" w:rsidRDefault="008A052A" w:rsidP="008A052A">
            <w:pPr>
              <w:autoSpaceDE w:val="0"/>
              <w:autoSpaceDN w:val="0"/>
              <w:adjustRightInd w:val="0"/>
              <w:spacing w:line="320" w:lineRule="atLeast"/>
              <w:rPr>
                <w:sz w:val="28"/>
                <w:szCs w:val="28"/>
                <w:lang w:val="vi-VN"/>
              </w:rPr>
            </w:pPr>
            <w:r w:rsidRPr="008A052A">
              <w:rPr>
                <w:sz w:val="28"/>
                <w:szCs w:val="28"/>
                <w:lang w:val="vi-VN"/>
              </w:rPr>
              <w:t xml:space="preserve">   - Với xương ở tay: Dùng băng y tế quấn chặt từ trong ra cổ tay  làm dây đeo cẳng tay vào cổ.</w:t>
            </w:r>
          </w:p>
          <w:p w:rsidR="008A052A" w:rsidRPr="008A052A" w:rsidRDefault="008A052A" w:rsidP="008A052A">
            <w:pPr>
              <w:rPr>
                <w:sz w:val="28"/>
                <w:szCs w:val="28"/>
                <w:lang w:val="vi-VN"/>
              </w:rPr>
            </w:pPr>
            <w:r w:rsidRPr="008A052A">
              <w:rPr>
                <w:sz w:val="28"/>
                <w:szCs w:val="28"/>
                <w:lang w:val="vi-VN"/>
              </w:rPr>
              <w:t xml:space="preserve">   - Với xương ở chân: Băng từ cổ chân vào, nếu là xương đùi thì dùng nẹp dài từ sườn đến gót chân và buộc cố định ở phần thân.</w:t>
            </w:r>
          </w:p>
        </w:tc>
      </w:tr>
    </w:tbl>
    <w:p w:rsidR="008A052A" w:rsidRPr="008A052A" w:rsidRDefault="008A052A" w:rsidP="008A052A">
      <w:pPr>
        <w:autoSpaceDE w:val="0"/>
        <w:autoSpaceDN w:val="0"/>
        <w:adjustRightInd w:val="0"/>
        <w:spacing w:line="320" w:lineRule="atLeast"/>
        <w:rPr>
          <w:b/>
          <w:bCs/>
          <w:sz w:val="28"/>
          <w:szCs w:val="28"/>
        </w:rPr>
      </w:pPr>
      <w:r w:rsidRPr="008A052A">
        <w:rPr>
          <w:b/>
          <w:bCs/>
          <w:sz w:val="28"/>
          <w:szCs w:val="28"/>
          <w:lang w:val="vi-VN"/>
        </w:rPr>
        <w:t>3. Hoạt động luyện tập</w:t>
      </w:r>
    </w:p>
    <w:p w:rsidR="008A052A" w:rsidRPr="008A052A" w:rsidRDefault="008A052A" w:rsidP="008A052A">
      <w:pPr>
        <w:autoSpaceDE w:val="0"/>
        <w:autoSpaceDN w:val="0"/>
        <w:adjustRightInd w:val="0"/>
        <w:jc w:val="both"/>
        <w:rPr>
          <w:sz w:val="28"/>
          <w:szCs w:val="28"/>
          <w:lang w:val="vi-VN"/>
        </w:rPr>
      </w:pPr>
      <w:r w:rsidRPr="008A052A">
        <w:rPr>
          <w:sz w:val="28"/>
          <w:szCs w:val="28"/>
          <w:lang w:val="vi-VN"/>
        </w:rPr>
        <w:t>- Phương thức: cặp đôi</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GV : Yêu cầu học sinh nêu các bước sơ cứu và băng bó cho người bị gẫy xương cẳng tay</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HS vận dụng kiến thức vừa học trả lời</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HS: một vài nhóm  trả lời, nhận xét</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GV đánh giá nhận xét</w:t>
      </w:r>
    </w:p>
    <w:p w:rsidR="008A052A" w:rsidRPr="008A052A" w:rsidRDefault="008A052A" w:rsidP="008A052A">
      <w:pPr>
        <w:tabs>
          <w:tab w:val="left" w:pos="0"/>
        </w:tabs>
        <w:autoSpaceDE w:val="0"/>
        <w:autoSpaceDN w:val="0"/>
        <w:adjustRightInd w:val="0"/>
        <w:jc w:val="both"/>
        <w:rPr>
          <w:b/>
          <w:bCs/>
          <w:sz w:val="28"/>
          <w:szCs w:val="28"/>
        </w:rPr>
      </w:pPr>
      <w:r w:rsidRPr="008A052A">
        <w:rPr>
          <w:b/>
          <w:bCs/>
          <w:sz w:val="28"/>
          <w:szCs w:val="28"/>
          <w:lang w:val="vi-VN"/>
        </w:rPr>
        <w:t>4. Hoạt động vận dụng</w:t>
      </w:r>
    </w:p>
    <w:p w:rsidR="008A052A" w:rsidRPr="008A052A" w:rsidRDefault="008A052A" w:rsidP="008A052A">
      <w:pPr>
        <w:autoSpaceDE w:val="0"/>
        <w:autoSpaceDN w:val="0"/>
        <w:adjustRightInd w:val="0"/>
        <w:jc w:val="both"/>
        <w:rPr>
          <w:sz w:val="28"/>
          <w:szCs w:val="28"/>
          <w:lang w:val="vi-VN"/>
        </w:rPr>
      </w:pPr>
      <w:r w:rsidRPr="008A052A">
        <w:rPr>
          <w:sz w:val="28"/>
          <w:szCs w:val="28"/>
          <w:lang w:val="vi-VN"/>
        </w:rPr>
        <w:t>- Phương thức hoạt động cá nhân trả lời câu hỏi sau</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Em cần làm gì khi tham gia giao thông, khi lao động, vui chơi để tránh cho mình và người khác bị gẫy xương</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Vì sao xương trẻ em khi bị gẫy nhanh liền hơn so người già?</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lastRenderedPageBreak/>
        <w:t xml:space="preserve">- HS vận dụng kiến thức vừa học, kiến thức bài cấu tạo và tính chất của xương, hiểu biết thực tế trả lời </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HS : 1 vài học sinh trả lời, nhận xét</w:t>
      </w:r>
    </w:p>
    <w:p w:rsidR="008A052A" w:rsidRPr="008A052A" w:rsidRDefault="008A052A" w:rsidP="008A052A">
      <w:pPr>
        <w:tabs>
          <w:tab w:val="left" w:pos="0"/>
        </w:tabs>
        <w:autoSpaceDE w:val="0"/>
        <w:autoSpaceDN w:val="0"/>
        <w:adjustRightInd w:val="0"/>
        <w:rPr>
          <w:sz w:val="28"/>
          <w:szCs w:val="28"/>
          <w:lang w:val="vi-VN"/>
        </w:rPr>
      </w:pPr>
      <w:r w:rsidRPr="008A052A">
        <w:rPr>
          <w:sz w:val="28"/>
          <w:szCs w:val="28"/>
          <w:lang w:val="vi-VN"/>
        </w:rPr>
        <w:t xml:space="preserve">- GV đánh giá, nhận xét, KL: Xương người già phân hủy nhanh hơn so tạo thành còn trẻ em ngược lại nên xương trẻ em mau liền hơn </w:t>
      </w:r>
    </w:p>
    <w:p w:rsidR="008A052A" w:rsidRPr="008A052A" w:rsidRDefault="008A052A" w:rsidP="008A052A">
      <w:pPr>
        <w:spacing w:after="200" w:line="276" w:lineRule="auto"/>
        <w:ind w:right="2"/>
        <w:rPr>
          <w:sz w:val="28"/>
          <w:szCs w:val="28"/>
        </w:rPr>
      </w:pPr>
      <w:r w:rsidRPr="008A052A">
        <w:rPr>
          <w:b/>
          <w:sz w:val="28"/>
          <w:szCs w:val="28"/>
        </w:rPr>
        <w:t>* HDVN :</w:t>
      </w:r>
      <w:r w:rsidRPr="008A052A">
        <w:rPr>
          <w:sz w:val="28"/>
          <w:szCs w:val="28"/>
        </w:rPr>
        <w:t xml:space="preserve"> Nghiên cứu trước nội dung bài 13,14,15,16,17,18,19 trong chủ đề 2: Tuần hoàn</w:t>
      </w:r>
      <w:r w:rsidRPr="008A052A">
        <w:rPr>
          <w:sz w:val="28"/>
          <w:szCs w:val="28"/>
        </w:rPr>
        <w:br w:type="page"/>
      </w:r>
    </w:p>
    <w:p w:rsidR="005F5D41" w:rsidRPr="005F5D41" w:rsidRDefault="005F5D41" w:rsidP="008A052A">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8A052A"/>
    <w:rsid w:val="008A1023"/>
    <w:rsid w:val="00913204"/>
    <w:rsid w:val="009E3911"/>
    <w:rsid w:val="009F3924"/>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2023-08-15T04:59:00Z</dcterms:created>
  <dcterms:modified xsi:type="dcterms:W3CDTF">2023-08-15T04:59:00Z</dcterms:modified>
</cp:coreProperties>
</file>