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88" w:lineRule="auto"/>
        <w:jc w:val="both"/>
        <w:rPr>
          <w:rFonts w:hint="default"/>
          <w:b/>
          <w:bCs/>
          <w:szCs w:val="28"/>
          <w:lang w:val="en-US"/>
        </w:rPr>
      </w:pPr>
      <w:r>
        <w:rPr>
          <w:rFonts w:hint="default"/>
          <w:b/>
          <w:bCs/>
          <w:szCs w:val="28"/>
          <w:lang w:val="en-US"/>
        </w:rPr>
        <w:t>Ngày soạn: 10/9/2021</w:t>
      </w:r>
    </w:p>
    <w:p>
      <w:pPr>
        <w:spacing w:before="0" w:after="0" w:line="288" w:lineRule="auto"/>
        <w:jc w:val="both"/>
        <w:rPr>
          <w:rFonts w:hint="default"/>
          <w:b/>
          <w:bCs/>
          <w:szCs w:val="28"/>
          <w:lang w:val="en-US"/>
        </w:rPr>
      </w:pPr>
      <w:r>
        <w:rPr>
          <w:rFonts w:hint="default"/>
          <w:b/>
          <w:bCs/>
          <w:szCs w:val="28"/>
          <w:lang w:val="en-US"/>
        </w:rPr>
        <w:t>Ngày dạy: 11/9/2021</w:t>
      </w:r>
    </w:p>
    <w:p>
      <w:pPr>
        <w:spacing w:before="0" w:after="0" w:line="288" w:lineRule="auto"/>
        <w:jc w:val="center"/>
        <w:rPr>
          <w:b/>
          <w:bCs/>
          <w:szCs w:val="28"/>
        </w:rPr>
      </w:pPr>
      <w:r>
        <w:rPr>
          <w:b/>
          <w:bCs/>
          <w:szCs w:val="28"/>
          <w:lang w:val="vi-VN"/>
        </w:rPr>
        <w:t xml:space="preserve">Tiết </w:t>
      </w:r>
      <w:r>
        <w:rPr>
          <w:b/>
          <w:bCs/>
          <w:szCs w:val="28"/>
        </w:rPr>
        <w:t>2 - Bài 2: SỰ PHÂN BỐ DÂN CƯ.</w:t>
      </w:r>
    </w:p>
    <w:p>
      <w:pPr>
        <w:spacing w:before="0" w:after="0" w:line="288" w:lineRule="auto"/>
        <w:jc w:val="center"/>
        <w:rPr>
          <w:b/>
          <w:bCs/>
          <w:szCs w:val="28"/>
        </w:rPr>
      </w:pPr>
      <w:r>
        <w:rPr>
          <w:b/>
          <w:bCs/>
          <w:szCs w:val="28"/>
        </w:rPr>
        <w:t xml:space="preserve"> CÁC CHỦNG TỘC TRÊN THẾ</w:t>
      </w:r>
      <w:r>
        <w:rPr>
          <w:rFonts w:hint="default"/>
          <w:b/>
          <w:bCs/>
          <w:szCs w:val="28"/>
          <w:lang w:val="en-US"/>
        </w:rPr>
        <w:t xml:space="preserve"> </w:t>
      </w:r>
      <w:r>
        <w:rPr>
          <w:b/>
          <w:bCs/>
          <w:szCs w:val="28"/>
        </w:rPr>
        <w:t>GIỚI.</w:t>
      </w:r>
    </w:p>
    <w:p>
      <w:pPr>
        <w:spacing w:before="0" w:after="0" w:line="288" w:lineRule="auto"/>
        <w:jc w:val="center"/>
        <w:rPr>
          <w:i/>
          <w:szCs w:val="28"/>
        </w:rPr>
      </w:pPr>
      <w:r>
        <w:rPr>
          <w:i/>
          <w:szCs w:val="28"/>
        </w:rPr>
        <w:t>Thời gian thực hiện: (1 tiết)</w:t>
      </w:r>
    </w:p>
    <w:p>
      <w:pPr>
        <w:spacing w:before="0" w:after="0" w:line="288" w:lineRule="auto"/>
        <w:rPr>
          <w:b/>
          <w:szCs w:val="28"/>
        </w:rPr>
      </w:pPr>
      <w:r>
        <w:rPr>
          <w:b/>
          <w:szCs w:val="28"/>
        </w:rPr>
        <w:t>I. MỤC TIÊU</w:t>
      </w:r>
    </w:p>
    <w:p>
      <w:pPr>
        <w:rPr>
          <w:b/>
          <w:color w:val="auto"/>
          <w:szCs w:val="28"/>
          <w:u w:val="single"/>
        </w:rPr>
      </w:pPr>
      <w:r>
        <w:rPr>
          <w:b/>
          <w:color w:val="auto"/>
          <w:szCs w:val="28"/>
          <w:u w:val="single"/>
        </w:rPr>
        <w:t>1. Kiến thức</w:t>
      </w:r>
    </w:p>
    <w:p>
      <w:pPr>
        <w:rPr>
          <w:bCs/>
          <w:i/>
          <w:color w:val="auto"/>
          <w:szCs w:val="28"/>
        </w:rPr>
      </w:pPr>
      <w:r>
        <w:rPr>
          <w:bCs/>
          <w:i/>
          <w:color w:val="auto"/>
          <w:szCs w:val="28"/>
        </w:rPr>
        <w:t>Yêu cầu cần đạt :</w:t>
      </w:r>
    </w:p>
    <w:p>
      <w:pPr>
        <w:pStyle w:val="8"/>
        <w:spacing w:line="288" w:lineRule="auto"/>
        <w:ind w:left="142" w:right="-1"/>
        <w:jc w:val="both"/>
        <w:rPr>
          <w:rFonts w:cs="Times New Roman"/>
          <w:sz w:val="28"/>
          <w:szCs w:val="28"/>
          <w:lang w:val="nl-NL"/>
        </w:rPr>
      </w:pPr>
      <w:r>
        <w:rPr>
          <w:rFonts w:cs="Times New Roman"/>
          <w:sz w:val="28"/>
          <w:szCs w:val="28"/>
          <w:lang w:val="nl-NL"/>
        </w:rPr>
        <w:t xml:space="preserve">- </w:t>
      </w:r>
      <w:r>
        <w:rPr>
          <w:rFonts w:cs="Times New Roman"/>
          <w:sz w:val="28"/>
          <w:szCs w:val="28"/>
          <w:lang w:val="pt-BR"/>
        </w:rPr>
        <w:t>Trình bày đ</w:t>
      </w:r>
      <w:r>
        <w:rPr>
          <w:rFonts w:cs="Times New Roman"/>
          <w:sz w:val="28"/>
          <w:szCs w:val="28"/>
          <w:lang w:val="pt-BR"/>
        </w:rPr>
        <w:softHyphen/>
      </w:r>
      <w:r>
        <w:rPr>
          <w:rFonts w:cs="Times New Roman"/>
          <w:sz w:val="28"/>
          <w:szCs w:val="28"/>
          <w:lang w:val="pt-BR"/>
        </w:rPr>
        <w:t>ược sự phân bố dân c</w:t>
      </w:r>
      <w:r>
        <w:rPr>
          <w:rFonts w:cs="Times New Roman"/>
          <w:sz w:val="28"/>
          <w:szCs w:val="28"/>
          <w:lang w:val="pt-BR"/>
        </w:rPr>
        <w:softHyphen/>
      </w:r>
      <w:r>
        <w:rPr>
          <w:rFonts w:cs="Times New Roman"/>
          <w:sz w:val="28"/>
          <w:szCs w:val="28"/>
          <w:lang w:val="pt-BR"/>
        </w:rPr>
        <w:t xml:space="preserve">ư không đồng đều và những vùng đông dân trên thế giới.          </w:t>
      </w:r>
    </w:p>
    <w:p>
      <w:pPr>
        <w:pStyle w:val="8"/>
        <w:spacing w:line="288" w:lineRule="auto"/>
        <w:ind w:left="142"/>
        <w:jc w:val="both"/>
        <w:rPr>
          <w:rFonts w:cs="Times New Roman"/>
          <w:sz w:val="28"/>
          <w:szCs w:val="28"/>
          <w:lang w:val="nl-NL"/>
        </w:rPr>
      </w:pPr>
      <w:r>
        <w:rPr>
          <w:rFonts w:cs="Times New Roman"/>
          <w:sz w:val="28"/>
          <w:szCs w:val="28"/>
          <w:lang w:val="nl-NL"/>
        </w:rPr>
        <w:t>- Nhận biết được sự khác nhau giữa các chủng tộc Môn-gô-lô-it, Nê-grô-it và Ơ-rô-pê-ô-it về hình thái bên ngoài của cơ thể (màu da, tóc, mắt, mũi) và nơi sinh sống chủ yếu của mỗi chủng tộc.</w:t>
      </w:r>
    </w:p>
    <w:p>
      <w:pPr>
        <w:rPr>
          <w:b/>
          <w:color w:val="auto"/>
          <w:szCs w:val="28"/>
          <w:u w:val="single"/>
        </w:rPr>
      </w:pPr>
      <w:r>
        <w:rPr>
          <w:b/>
          <w:color w:val="auto"/>
          <w:szCs w:val="28"/>
          <w:u w:val="single"/>
        </w:rPr>
        <w:t>2. Năng lực</w:t>
      </w:r>
    </w:p>
    <w:p>
      <w:pPr>
        <w:spacing w:before="0" w:after="0" w:line="288" w:lineRule="auto"/>
        <w:rPr>
          <w:b/>
          <w:szCs w:val="28"/>
        </w:rPr>
      </w:pPr>
      <w:r>
        <w:rPr>
          <w:b/>
          <w:szCs w:val="28"/>
        </w:rPr>
        <w:t>* Năng lực chung</w:t>
      </w:r>
    </w:p>
    <w:p>
      <w:pPr>
        <w:spacing w:before="0" w:after="0" w:line="288" w:lineRule="auto"/>
        <w:rPr>
          <w:szCs w:val="28"/>
        </w:rPr>
      </w:pPr>
      <w:r>
        <w:rPr>
          <w:b/>
          <w:szCs w:val="28"/>
        </w:rPr>
        <w:t xml:space="preserve">- </w:t>
      </w:r>
      <w:r>
        <w:rPr>
          <w:szCs w:val="28"/>
        </w:rPr>
        <w:t>Năng lực tự chủ và tự học: Biết chủ động, tích cực thực hiện những công việc của bản thân trong học tập và trong cuộc sống; không đồng tình với những hành vi sống dựa dẫm, ỷ lại.</w:t>
      </w:r>
    </w:p>
    <w:p>
      <w:pPr>
        <w:spacing w:before="0" w:after="0" w:line="288" w:lineRule="auto"/>
        <w:rPr>
          <w:szCs w:val="28"/>
        </w:rPr>
      </w:pPr>
      <w:r>
        <w:rPr>
          <w:b/>
          <w:szCs w:val="28"/>
        </w:rPr>
        <w:t xml:space="preserve">- </w:t>
      </w:r>
      <w:r>
        <w:rPr>
          <w:szCs w:val="28"/>
        </w:rPr>
        <w:t xml:space="preserve">Năng lực giao tiếp và hợp tác: </w:t>
      </w:r>
      <w:r>
        <w:rPr>
          <w:szCs w:val="28"/>
          <w:lang w:val="vi-VN"/>
        </w:rPr>
        <w:t>Biết chủ động đề xuất mục đích hợp tác khi được giao nhiệm vụ; biết xác định được những công việc có thể hoàn thành tốt nhất bằng hợp tác theo nhóm.</w:t>
      </w:r>
    </w:p>
    <w:p>
      <w:pPr>
        <w:spacing w:before="0" w:after="0" w:line="288" w:lineRule="auto"/>
        <w:rPr>
          <w:szCs w:val="28"/>
        </w:rPr>
      </w:pPr>
      <w:r>
        <w:rPr>
          <w:b/>
          <w:kern w:val="24"/>
          <w:szCs w:val="28"/>
        </w:rPr>
        <w:t>* Năng lực Địa Lí</w:t>
      </w:r>
    </w:p>
    <w:p>
      <w:pPr>
        <w:spacing w:before="0" w:after="0" w:line="288" w:lineRule="auto"/>
        <w:rPr>
          <w:szCs w:val="28"/>
        </w:rPr>
      </w:pPr>
      <w:r>
        <w:rPr>
          <w:szCs w:val="28"/>
        </w:rPr>
        <w:t>- Năng lực tìm hiểu địa lí: Quan sát và phân tích lược đồ phân bố dân cư thế giới để biết được sự phân bố dân cư thế giới.</w:t>
      </w:r>
    </w:p>
    <w:p>
      <w:pPr>
        <w:pStyle w:val="12"/>
        <w:widowControl/>
        <w:suppressAutoHyphens/>
        <w:spacing w:before="60" w:after="60" w:line="283" w:lineRule="auto"/>
        <w:rPr>
          <w:sz w:val="28"/>
          <w:szCs w:val="28"/>
        </w:rPr>
      </w:pPr>
      <w:r>
        <w:rPr>
          <w:sz w:val="28"/>
          <w:szCs w:val="28"/>
        </w:rPr>
        <w:t>- Nhận thức khoa học địa lí: Phân tích sự phân bố: mô tả được đặc điểm phân bố của đối tượng, hiện tượng địa lí.</w:t>
      </w:r>
    </w:p>
    <w:p>
      <w:pPr>
        <w:rPr>
          <w:szCs w:val="28"/>
          <w:lang w:val="fr-FR"/>
        </w:rPr>
      </w:pPr>
      <w:r>
        <w:rPr>
          <w:szCs w:val="28"/>
        </w:rPr>
        <w:t xml:space="preserve">- Vận dụng kiến thức, kĩ năng đã học: </w:t>
      </w:r>
      <w:r>
        <w:rPr>
          <w:szCs w:val="28"/>
          <w:lang w:val="fr-FR"/>
        </w:rPr>
        <w:t>Biết tìm kiếm các thông tin từ các nguồn tin cậy để cập nhật tri thức, số liệu,... về các sự phân bố dân cư được học, về xu hướng phát triển trên thế giới và trong nước; biết liên hệ thực tế để hiểu sâu sắc hơn</w:t>
      </w:r>
    </w:p>
    <w:p>
      <w:pPr>
        <w:rPr>
          <w:b/>
          <w:bCs/>
          <w:color w:val="auto"/>
          <w:szCs w:val="28"/>
          <w:u w:val="single"/>
        </w:rPr>
      </w:pPr>
      <w:r>
        <w:rPr>
          <w:b/>
          <w:color w:val="auto"/>
          <w:szCs w:val="28"/>
          <w:u w:val="single"/>
        </w:rPr>
        <w:t>3. Phẩm chất</w:t>
      </w:r>
    </w:p>
    <w:p>
      <w:pPr>
        <w:spacing w:before="0" w:after="0" w:line="288" w:lineRule="auto"/>
        <w:rPr>
          <w:szCs w:val="28"/>
        </w:rPr>
      </w:pPr>
      <w:r>
        <w:rPr>
          <w:szCs w:val="28"/>
        </w:rPr>
        <w:t>-</w:t>
      </w:r>
      <w:r>
        <w:rPr>
          <w:b/>
          <w:szCs w:val="28"/>
        </w:rPr>
        <w:t xml:space="preserve"> </w:t>
      </w:r>
      <w:r>
        <w:rPr>
          <w:szCs w:val="28"/>
        </w:rPr>
        <w:t>Trách nhiệm: có tình thần đoàn kết dân tộc</w:t>
      </w:r>
    </w:p>
    <w:p>
      <w:pPr>
        <w:spacing w:before="0" w:after="0" w:line="288" w:lineRule="auto"/>
        <w:rPr>
          <w:szCs w:val="28"/>
        </w:rPr>
      </w:pPr>
      <w:r>
        <w:rPr>
          <w:szCs w:val="28"/>
        </w:rPr>
        <w:t xml:space="preserve">- Chăm chỉ: </w:t>
      </w:r>
      <w:r>
        <w:rPr>
          <w:szCs w:val="28"/>
          <w:lang w:val="sv-SE"/>
        </w:rPr>
        <w:t>Thích đọc sách, báo, tìm tư liệu trên mạng Internet để mở rộng hiểu biết.</w:t>
      </w:r>
    </w:p>
    <w:p>
      <w:pPr>
        <w:spacing w:before="0" w:after="0" w:line="288" w:lineRule="auto"/>
        <w:rPr>
          <w:szCs w:val="28"/>
        </w:rPr>
      </w:pPr>
      <w:r>
        <w:rPr>
          <w:szCs w:val="28"/>
        </w:rPr>
        <w:t>- Nhân ái: có lòng yêu thương con người, không phân biệt chủng tộc.</w:t>
      </w:r>
    </w:p>
    <w:p>
      <w:pPr>
        <w:spacing w:before="0" w:after="0" w:line="288" w:lineRule="auto"/>
        <w:rPr>
          <w:b/>
          <w:szCs w:val="28"/>
        </w:rPr>
      </w:pPr>
      <w:r>
        <w:rPr>
          <w:b/>
          <w:szCs w:val="28"/>
        </w:rPr>
        <w:t>II. THIẾT BỊ DẠY HỌC VÀ HỌC LIỆU</w:t>
      </w:r>
    </w:p>
    <w:p>
      <w:pPr>
        <w:spacing w:before="0" w:after="0" w:line="288" w:lineRule="auto"/>
        <w:jc w:val="both"/>
        <w:rPr>
          <w:b/>
          <w:szCs w:val="28"/>
          <w:lang w:val="fr-FR"/>
        </w:rPr>
      </w:pPr>
      <w:r>
        <w:rPr>
          <w:b/>
          <w:szCs w:val="28"/>
          <w:lang w:val="fr-FR"/>
        </w:rPr>
        <w:t>1. Chuẩn bị của GV</w:t>
      </w:r>
    </w:p>
    <w:p>
      <w:pPr>
        <w:spacing w:before="0" w:after="0"/>
        <w:jc w:val="both"/>
        <w:rPr>
          <w:szCs w:val="28"/>
          <w:lang w:val="nl-NL"/>
        </w:rPr>
      </w:pPr>
      <w:r>
        <w:rPr>
          <w:szCs w:val="28"/>
          <w:lang w:val="nl-NL"/>
        </w:rPr>
        <w:t>- Bản đồ phân bố dân cư trên thế giới</w:t>
      </w:r>
    </w:p>
    <w:p>
      <w:pPr>
        <w:spacing w:before="0" w:after="0"/>
        <w:jc w:val="both"/>
        <w:rPr>
          <w:szCs w:val="28"/>
          <w:lang w:val="nl-NL"/>
        </w:rPr>
      </w:pPr>
      <w:r>
        <w:rPr>
          <w:szCs w:val="28"/>
          <w:lang w:val="nl-NL"/>
        </w:rPr>
        <w:t>- Bản đồ tự nhiên thế giới</w:t>
      </w:r>
    </w:p>
    <w:p>
      <w:pPr>
        <w:spacing w:before="0" w:after="0"/>
        <w:jc w:val="both"/>
        <w:rPr>
          <w:b/>
          <w:i/>
          <w:szCs w:val="28"/>
          <w:lang w:val="fr-FR"/>
        </w:rPr>
      </w:pPr>
      <w:r>
        <w:rPr>
          <w:szCs w:val="28"/>
          <w:lang w:val="nl-NL"/>
        </w:rPr>
        <w:t>- Tranh ảnh các chủng tộc</w:t>
      </w:r>
    </w:p>
    <w:p>
      <w:pPr>
        <w:spacing w:before="0" w:after="0"/>
        <w:jc w:val="both"/>
        <w:rPr>
          <w:b/>
          <w:szCs w:val="28"/>
          <w:lang w:val="fr-FR"/>
        </w:rPr>
      </w:pPr>
      <w:r>
        <w:rPr>
          <w:b/>
          <w:szCs w:val="28"/>
          <w:lang w:val="fr-FR"/>
        </w:rPr>
        <w:t>2. Chuẩn bị của HS</w:t>
      </w:r>
    </w:p>
    <w:p>
      <w:pPr>
        <w:spacing w:before="0"/>
        <w:ind w:right="-705"/>
        <w:jc w:val="both"/>
        <w:rPr>
          <w:szCs w:val="28"/>
          <w:lang w:val="fr-FR"/>
        </w:rPr>
      </w:pPr>
      <w:r>
        <w:rPr>
          <w:szCs w:val="28"/>
          <w:lang w:val="fr-FR"/>
        </w:rPr>
        <w:t>- Sách giáo khoa, tập viết để ghi chép.</w:t>
      </w:r>
    </w:p>
    <w:p>
      <w:pPr>
        <w:spacing w:before="0" w:after="0" w:line="288" w:lineRule="auto"/>
        <w:rPr>
          <w:b/>
          <w:szCs w:val="28"/>
        </w:rPr>
      </w:pPr>
      <w:r>
        <w:rPr>
          <w:b/>
          <w:szCs w:val="28"/>
        </w:rPr>
        <w:t>III. TIẾN TRÌNH DẠY HỌC</w:t>
      </w:r>
    </w:p>
    <w:p>
      <w:pPr>
        <w:spacing w:before="0" w:after="0" w:line="288" w:lineRule="auto"/>
        <w:rPr>
          <w:b/>
          <w:szCs w:val="28"/>
        </w:rPr>
      </w:pPr>
      <w:r>
        <w:rPr>
          <w:b/>
          <w:szCs w:val="28"/>
        </w:rPr>
        <w:t>1. Hoạt động: Mở đầu (3 phút)</w:t>
      </w:r>
    </w:p>
    <w:p>
      <w:pPr>
        <w:spacing w:before="0" w:after="0" w:line="288" w:lineRule="auto"/>
        <w:rPr>
          <w:i/>
          <w:szCs w:val="28"/>
        </w:rPr>
      </w:pPr>
      <w:r>
        <w:rPr>
          <w:i/>
          <w:szCs w:val="28"/>
        </w:rPr>
        <w:t>a) Mục đích:</w:t>
      </w:r>
    </w:p>
    <w:p>
      <w:pPr>
        <w:spacing w:before="0" w:after="0" w:line="288" w:lineRule="auto"/>
        <w:rPr>
          <w:szCs w:val="28"/>
        </w:rPr>
      </w:pPr>
      <w:r>
        <w:rPr>
          <w:szCs w:val="28"/>
        </w:rPr>
        <w:t>- Tạo không khí vui tươi trước khi tìm hiểu bài học mới.</w:t>
      </w:r>
    </w:p>
    <w:p>
      <w:pPr>
        <w:spacing w:before="0" w:after="0" w:line="288" w:lineRule="auto"/>
        <w:rPr>
          <w:i/>
          <w:szCs w:val="28"/>
        </w:rPr>
      </w:pPr>
      <w:r>
        <w:rPr>
          <w:i/>
          <w:szCs w:val="28"/>
        </w:rPr>
        <w:t>b) Nội dung:</w:t>
      </w:r>
    </w:p>
    <w:p>
      <w:pPr>
        <w:spacing w:before="0" w:after="0" w:line="288" w:lineRule="auto"/>
        <w:rPr>
          <w:szCs w:val="28"/>
        </w:rPr>
      </w:pPr>
      <w:r>
        <w:rPr>
          <w:szCs w:val="28"/>
        </w:rPr>
        <w:t>- Học sinh lắng nghe nội dung bài hát để nêu ý nghĩa của bài hát.</w:t>
      </w:r>
    </w:p>
    <w:p>
      <w:pPr>
        <w:spacing w:before="0" w:after="0" w:line="288" w:lineRule="auto"/>
        <w:rPr>
          <w:i/>
          <w:szCs w:val="28"/>
        </w:rPr>
      </w:pPr>
      <w:r>
        <w:rPr>
          <w:i/>
          <w:szCs w:val="28"/>
        </w:rPr>
        <w:t>c) Sản phẩm:</w:t>
      </w:r>
    </w:p>
    <w:p>
      <w:pPr>
        <w:spacing w:before="0" w:after="0" w:line="288" w:lineRule="auto"/>
        <w:rPr>
          <w:szCs w:val="28"/>
        </w:rPr>
      </w:pPr>
      <w:r>
        <w:rPr>
          <w:szCs w:val="28"/>
        </w:rPr>
        <w:t>- Học sinh viết ra giấy được ý nghĩa của bài hát.</w:t>
      </w:r>
    </w:p>
    <w:p>
      <w:pPr>
        <w:spacing w:before="0" w:after="0" w:line="288" w:lineRule="auto"/>
        <w:rPr>
          <w:i/>
          <w:szCs w:val="28"/>
        </w:rPr>
      </w:pPr>
      <w:r>
        <w:rPr>
          <w:i/>
          <w:szCs w:val="28"/>
        </w:rPr>
        <w:t>d) Tổ chức thực hiện:</w:t>
      </w:r>
    </w:p>
    <w:p>
      <w:pPr>
        <w:spacing w:before="0" w:after="0" w:line="288" w:lineRule="auto"/>
        <w:jc w:val="both"/>
        <w:rPr>
          <w:szCs w:val="28"/>
          <w:lang w:val="nl-NL"/>
        </w:rPr>
      </w:pPr>
      <w:r>
        <w:rPr>
          <w:b/>
          <w:szCs w:val="28"/>
          <w:lang w:val="nl-NL"/>
        </w:rPr>
        <w:t xml:space="preserve">Bước 1: </w:t>
      </w:r>
      <w:r>
        <w:rPr>
          <w:szCs w:val="28"/>
          <w:lang w:val="nl-NL"/>
        </w:rPr>
        <w:t>Giao nhiệm vụ</w:t>
      </w:r>
    </w:p>
    <w:p>
      <w:pPr>
        <w:spacing w:before="0" w:after="0" w:line="288" w:lineRule="auto"/>
        <w:jc w:val="both"/>
        <w:rPr>
          <w:szCs w:val="28"/>
          <w:lang w:val="nl-NL"/>
        </w:rPr>
      </w:pPr>
      <w:r>
        <w:rPr>
          <w:szCs w:val="28"/>
          <w:lang w:val="nl-NL"/>
        </w:rPr>
        <w:t>- GV cho hs nghe một đoạn của bài hát “ Trái đất này là của chúng mình”.</w:t>
      </w:r>
    </w:p>
    <w:p>
      <w:pPr>
        <w:spacing w:before="0" w:after="0" w:line="288" w:lineRule="auto"/>
        <w:jc w:val="both"/>
        <w:rPr>
          <w:szCs w:val="28"/>
          <w:lang w:val="nl-NL"/>
        </w:rPr>
      </w:pPr>
      <w:r>
        <w:rPr>
          <w:szCs w:val="28"/>
        </w:rPr>
        <w:t>Yêu cầu HS lắng nghe và trả lời câu hỏi: Hãy cho biết những màu sắc nào được nhắc đến trong đoạn nhạc trên? Nêu ngắn gọn ý nghĩa của đoạn bài hát em vừa nghe.</w:t>
      </w:r>
    </w:p>
    <w:p>
      <w:pPr>
        <w:spacing w:before="0" w:after="0" w:line="288" w:lineRule="auto"/>
        <w:jc w:val="both"/>
        <w:rPr>
          <w:szCs w:val="28"/>
        </w:rPr>
      </w:pPr>
      <w:r>
        <w:rPr>
          <w:b/>
          <w:szCs w:val="28"/>
        </w:rPr>
        <w:t xml:space="preserve">Bước 2: </w:t>
      </w:r>
      <w:r>
        <w:rPr>
          <w:szCs w:val="28"/>
        </w:rPr>
        <w:t>HS trả lời, Hs khác nhận xét bổ sung.</w:t>
      </w:r>
    </w:p>
    <w:p>
      <w:pPr>
        <w:spacing w:before="0" w:after="0" w:line="288" w:lineRule="auto"/>
        <w:jc w:val="both"/>
        <w:rPr>
          <w:szCs w:val="28"/>
        </w:rPr>
      </w:pPr>
      <w:r>
        <w:rPr>
          <w:b/>
          <w:szCs w:val="28"/>
        </w:rPr>
        <w:t>Bước 3:</w:t>
      </w:r>
      <w:r>
        <w:rPr>
          <w:szCs w:val="28"/>
        </w:rPr>
        <w:t xml:space="preserve"> Gv tổng kết và dẫn dắt vào bài mới.</w:t>
      </w:r>
    </w:p>
    <w:p>
      <w:pPr>
        <w:spacing w:before="0" w:after="0" w:line="288" w:lineRule="auto"/>
        <w:rPr>
          <w:b/>
          <w:szCs w:val="28"/>
        </w:rPr>
      </w:pPr>
      <w:r>
        <w:rPr>
          <w:b/>
          <w:szCs w:val="28"/>
        </w:rPr>
        <w:t>2. Hoạt động: Hình thành kiến thức mới (35 phút)</w:t>
      </w:r>
    </w:p>
    <w:p>
      <w:pPr>
        <w:spacing w:before="0" w:after="0" w:line="288" w:lineRule="auto"/>
        <w:rPr>
          <w:b/>
          <w:szCs w:val="28"/>
        </w:rPr>
      </w:pPr>
      <w:r>
        <w:rPr>
          <w:b/>
          <w:szCs w:val="28"/>
        </w:rPr>
        <w:t>2.1. Hoạt động 1: Tìm hiểu sự phân bố dân cư trên thế giới (15 phút)</w:t>
      </w:r>
    </w:p>
    <w:p>
      <w:pPr>
        <w:spacing w:before="0" w:after="0" w:line="288" w:lineRule="auto"/>
        <w:rPr>
          <w:i/>
          <w:szCs w:val="28"/>
        </w:rPr>
      </w:pPr>
      <w:r>
        <w:rPr>
          <w:i/>
          <w:szCs w:val="28"/>
        </w:rPr>
        <w:t>a) Mục đích:</w:t>
      </w:r>
    </w:p>
    <w:p>
      <w:pPr>
        <w:spacing w:before="0" w:after="0" w:line="288" w:lineRule="auto"/>
        <w:rPr>
          <w:szCs w:val="28"/>
        </w:rPr>
      </w:pPr>
      <w:r>
        <w:rPr>
          <w:szCs w:val="28"/>
        </w:rPr>
        <w:t>- Trình bày được sự phân bố dân cư trên thế giới.</w:t>
      </w:r>
    </w:p>
    <w:p>
      <w:pPr>
        <w:spacing w:before="0" w:after="0" w:line="288" w:lineRule="auto"/>
        <w:rPr>
          <w:i/>
          <w:szCs w:val="28"/>
        </w:rPr>
      </w:pPr>
      <w:r>
        <w:rPr>
          <w:i/>
          <w:szCs w:val="28"/>
        </w:rPr>
        <w:t>b) Nội dung:</w:t>
      </w:r>
    </w:p>
    <w:p>
      <w:pPr>
        <w:spacing w:before="0" w:after="0" w:line="288" w:lineRule="auto"/>
        <w:rPr>
          <w:szCs w:val="28"/>
        </w:rPr>
      </w:pPr>
      <w:r>
        <w:rPr>
          <w:szCs w:val="28"/>
        </w:rPr>
        <w:t>- Học sinh quan sát lược đồ phân bố dân cư trên thế giới kết hợp đọc đoạn văn bản SGK trang 8 để tìm hiểu sự phân bố dân cư trên thế giới.</w:t>
      </w:r>
    </w:p>
    <w:p>
      <w:pPr>
        <w:spacing w:before="0" w:after="0" w:line="288" w:lineRule="auto"/>
        <w:rPr>
          <w:i/>
          <w:szCs w:val="28"/>
        </w:rPr>
      </w:pPr>
      <w:r>
        <w:rPr>
          <w:i/>
          <w:szCs w:val="28"/>
        </w:rPr>
        <w:t>c) Sản phẩm:</w:t>
      </w:r>
    </w:p>
    <w:p>
      <w:pPr>
        <w:spacing w:before="0" w:after="0" w:line="288" w:lineRule="auto"/>
        <w:rPr>
          <w:szCs w:val="28"/>
        </w:rPr>
      </w:pPr>
      <w:r>
        <w:rPr>
          <w:szCs w:val="28"/>
        </w:rPr>
        <w:t>- Học sinh trả lời được các câu hỏi của giáo viên.</w:t>
      </w:r>
    </w:p>
    <w:p>
      <w:pPr>
        <w:spacing w:before="0" w:after="0" w:line="288" w:lineRule="auto"/>
        <w:rPr>
          <w:szCs w:val="28"/>
        </w:rPr>
      </w:pPr>
      <w:r>
        <w:rPr>
          <w:szCs w:val="28"/>
        </w:rPr>
        <w:t>+ Đông Bắc Hoa Kì, Đông Nam Bra-xin,….</w:t>
      </w:r>
    </w:p>
    <w:p>
      <w:pPr>
        <w:spacing w:before="0" w:after="0" w:line="288" w:lineRule="auto"/>
        <w:jc w:val="both"/>
        <w:rPr>
          <w:szCs w:val="28"/>
        </w:rPr>
      </w:pPr>
      <w:r>
        <w:rPr>
          <w:szCs w:val="28"/>
        </w:rPr>
        <w:t>+ Dân số TQ: 1,44 tỷ; Dân số Ấn Độ: 1,38 tỷ</w:t>
      </w:r>
    </w:p>
    <w:p>
      <w:pPr>
        <w:spacing w:before="0" w:after="0" w:line="288" w:lineRule="auto"/>
        <w:jc w:val="both"/>
        <w:rPr>
          <w:szCs w:val="28"/>
        </w:rPr>
      </w:pPr>
      <w:r>
        <w:rPr>
          <w:szCs w:val="28"/>
        </w:rPr>
        <w:t>+ Dân cư trên thế giới phân bố không đều.</w:t>
      </w:r>
    </w:p>
    <w:p>
      <w:pPr>
        <w:spacing w:before="0" w:after="0" w:line="288" w:lineRule="auto"/>
        <w:jc w:val="both"/>
        <w:rPr>
          <w:szCs w:val="28"/>
        </w:rPr>
      </w:pPr>
      <w:r>
        <w:rPr>
          <w:szCs w:val="28"/>
        </w:rPr>
        <w:t>+ Căn cứ vào MĐDS</w:t>
      </w:r>
    </w:p>
    <w:p>
      <w:pPr>
        <w:spacing w:before="0" w:after="0" w:line="288" w:lineRule="auto"/>
        <w:jc w:val="both"/>
        <w:rPr>
          <w:szCs w:val="28"/>
        </w:rPr>
      </w:pPr>
      <w:r>
        <w:rPr>
          <w:b/>
          <w:szCs w:val="28"/>
        </w:rPr>
        <w:t xml:space="preserve">MĐDS = </w:t>
      </w:r>
      <m:oMath>
        <m:f>
          <m:fPr>
            <m:ctrlPr>
              <w:rPr>
                <w:rFonts w:ascii="Cambria Math" w:hAnsi="Cambria Math"/>
                <w:b/>
                <w:szCs w:val="28"/>
              </w:rPr>
            </m:ctrlPr>
          </m:fPr>
          <m:num>
            <m:r>
              <m:rPr>
                <m:sty m:val="b"/>
              </m:rPr>
              <w:rPr>
                <w:rFonts w:ascii="Cambria Math" w:hAnsi="Cambria Math"/>
                <w:szCs w:val="28"/>
              </w:rPr>
              <m:t>Dân số</m:t>
            </m:r>
            <m:ctrlPr>
              <w:rPr>
                <w:rFonts w:ascii="Cambria Math" w:hAnsi="Cambria Math"/>
                <w:b/>
                <w:szCs w:val="28"/>
              </w:rPr>
            </m:ctrlPr>
          </m:num>
          <m:den>
            <m:r>
              <m:rPr>
                <m:sty m:val="b"/>
              </m:rPr>
              <w:rPr>
                <w:rFonts w:ascii="Cambria Math" w:hAnsi="Cambria Math"/>
                <w:szCs w:val="28"/>
              </w:rPr>
              <m:t>Diện tích</m:t>
            </m:r>
            <m:ctrlPr>
              <w:rPr>
                <w:rFonts w:ascii="Cambria Math" w:hAnsi="Cambria Math"/>
                <w:b/>
                <w:szCs w:val="28"/>
              </w:rPr>
            </m:ctrlPr>
          </m:den>
        </m:f>
      </m:oMath>
      <w:r>
        <w:rPr>
          <w:b/>
          <w:szCs w:val="28"/>
        </w:rPr>
        <w:t xml:space="preserve"> (người/km</w:t>
      </w:r>
      <w:r>
        <w:rPr>
          <w:b/>
          <w:szCs w:val="28"/>
          <w:vertAlign w:val="superscript"/>
        </w:rPr>
        <w:t>2</w:t>
      </w:r>
      <w:r>
        <w:rPr>
          <w:b/>
          <w:szCs w:val="28"/>
        </w:rPr>
        <w:t>)</w:t>
      </w:r>
      <w:r>
        <w:rPr>
          <w:szCs w:val="28"/>
        </w:rPr>
        <w:t xml:space="preserve"> (50,33 ng/km</w:t>
      </w:r>
      <w:r>
        <w:rPr>
          <w:szCs w:val="28"/>
          <w:vertAlign w:val="superscript"/>
        </w:rPr>
        <w:t>2</w:t>
      </w:r>
      <w:r>
        <w:rPr>
          <w:szCs w:val="28"/>
        </w:rPr>
        <w:t>)</w:t>
      </w:r>
    </w:p>
    <w:p>
      <w:pPr>
        <w:spacing w:before="0" w:after="0" w:line="288" w:lineRule="auto"/>
        <w:jc w:val="both"/>
        <w:rPr>
          <w:szCs w:val="28"/>
        </w:rPr>
      </w:pPr>
      <w:r>
        <w:rPr>
          <w:szCs w:val="28"/>
        </w:rPr>
        <w:t>+ Đông dân nơi có khí hậu thuận lợi, kinh tế phát triển.</w:t>
      </w:r>
    </w:p>
    <w:p>
      <w:pPr>
        <w:spacing w:before="0" w:after="0" w:line="288" w:lineRule="auto"/>
        <w:jc w:val="both"/>
        <w:rPr>
          <w:szCs w:val="28"/>
        </w:rPr>
      </w:pPr>
      <w:r>
        <w:rPr>
          <w:szCs w:val="28"/>
        </w:rPr>
        <w:t>+ Thưa dân ở vùng núi vùng sâu vùng xa, hoang mạc,….</w:t>
      </w:r>
    </w:p>
    <w:p>
      <w:pPr>
        <w:spacing w:before="0" w:after="0" w:line="288" w:lineRule="auto"/>
        <w:rPr>
          <w:i/>
          <w:szCs w:val="28"/>
        </w:rPr>
      </w:pPr>
      <w:r>
        <w:rPr>
          <w:i/>
          <w:szCs w:val="28"/>
        </w:rPr>
        <w:t>d) Tổ chức thực hiện:</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50"/>
        <w:gridCol w:w="35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0" w:type="dxa"/>
          </w:tcPr>
          <w:p>
            <w:pPr>
              <w:spacing w:before="0" w:after="0" w:line="288" w:lineRule="auto"/>
              <w:jc w:val="center"/>
              <w:rPr>
                <w:b/>
                <w:szCs w:val="28"/>
              </w:rPr>
            </w:pPr>
            <w:r>
              <w:rPr>
                <w:b/>
                <w:szCs w:val="28"/>
              </w:rPr>
              <w:t>Hoạt động của GV và HS</w:t>
            </w:r>
          </w:p>
        </w:tc>
        <w:tc>
          <w:tcPr>
            <w:tcW w:w="3537" w:type="dxa"/>
          </w:tcPr>
          <w:p>
            <w:pPr>
              <w:spacing w:before="0" w:after="0" w:line="288" w:lineRule="auto"/>
              <w:jc w:val="center"/>
              <w:rPr>
                <w:b/>
                <w:szCs w:val="28"/>
              </w:rPr>
            </w:pPr>
            <w:r>
              <w:rPr>
                <w:b/>
                <w:szCs w:val="28"/>
              </w:rPr>
              <w:t>Nội dung cần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0" w:type="dxa"/>
          </w:tcPr>
          <w:p>
            <w:pPr>
              <w:spacing w:before="0" w:after="0" w:line="288" w:lineRule="auto"/>
              <w:jc w:val="both"/>
              <w:rPr>
                <w:szCs w:val="28"/>
              </w:rPr>
            </w:pPr>
            <w:r>
              <w:rPr>
                <w:b/>
                <w:szCs w:val="28"/>
              </w:rPr>
              <w:t xml:space="preserve">Bước 1: </w:t>
            </w:r>
            <w:r>
              <w:rPr>
                <w:szCs w:val="28"/>
              </w:rPr>
              <w:t>Giao nhiệm vụ</w:t>
            </w:r>
          </w:p>
          <w:p>
            <w:pPr>
              <w:pStyle w:val="8"/>
              <w:numPr>
                <w:ilvl w:val="0"/>
                <w:numId w:val="1"/>
              </w:numPr>
              <w:spacing w:line="288" w:lineRule="auto"/>
              <w:jc w:val="both"/>
              <w:rPr>
                <w:rFonts w:cs="Times New Roman"/>
                <w:sz w:val="28"/>
                <w:szCs w:val="28"/>
              </w:rPr>
            </w:pPr>
            <w:r>
              <w:rPr>
                <w:rFonts w:cs="Times New Roman"/>
                <w:b/>
                <w:sz w:val="28"/>
                <w:szCs w:val="28"/>
                <w:lang w:val="en-US"/>
              </w:rPr>
              <w:t>Nhiệm vụ 1</w:t>
            </w:r>
          </w:p>
          <w:p>
            <w:pPr>
              <w:spacing w:before="0" w:after="0" w:line="288" w:lineRule="auto"/>
              <w:jc w:val="both"/>
              <w:rPr>
                <w:szCs w:val="28"/>
              </w:rPr>
            </w:pPr>
            <w:r>
              <w:rPr>
                <w:szCs w:val="28"/>
              </w:rPr>
              <w:t>GV yêu cầu học sinh quan sát hình 2.1 Lược đồ phân bố dân cư trên thế giới.</w:t>
            </w:r>
          </w:p>
          <w:p>
            <w:pPr>
              <w:spacing w:before="0" w:after="0" w:line="288" w:lineRule="auto"/>
              <w:jc w:val="both"/>
              <w:rPr>
                <w:szCs w:val="28"/>
              </w:rPr>
            </w:pPr>
            <w:r>
              <w:rPr>
                <w:szCs w:val="28"/>
              </w:rPr>
              <w:t>- HS kể tên các khu vực đông dân trên thế giới?</w:t>
            </w:r>
          </w:p>
          <w:p>
            <w:pPr>
              <w:spacing w:before="0" w:after="0" w:line="288" w:lineRule="auto"/>
              <w:jc w:val="both"/>
              <w:rPr>
                <w:szCs w:val="28"/>
              </w:rPr>
            </w:pPr>
            <w:r>
              <w:rPr>
                <w:szCs w:val="28"/>
              </w:rPr>
              <w:t>- Hai khu vực đông dân nhất trên thế giới?</w:t>
            </w:r>
          </w:p>
          <w:p>
            <w:pPr>
              <w:spacing w:before="0" w:after="0" w:line="288" w:lineRule="auto"/>
              <w:jc w:val="both"/>
              <w:rPr>
                <w:szCs w:val="28"/>
              </w:rPr>
            </w:pPr>
            <w:r>
              <w:rPr>
                <w:szCs w:val="28"/>
              </w:rPr>
              <w:t>- Nhận xét về sự phân bố dân cư trên thế giới?</w:t>
            </w:r>
          </w:p>
          <w:p>
            <w:pPr>
              <w:spacing w:before="0" w:after="0" w:line="288" w:lineRule="auto"/>
              <w:jc w:val="both"/>
              <w:rPr>
                <w:szCs w:val="28"/>
              </w:rPr>
            </w:pPr>
            <w:r>
              <w:rPr>
                <w:szCs w:val="28"/>
              </w:rPr>
              <w:t xml:space="preserve">- Theo em, căn cứ vào yếu tố nào người ta biết được nơi nào thưa dân, nơi nào đông dân? </w:t>
            </w:r>
          </w:p>
          <w:p>
            <w:pPr>
              <w:spacing w:before="0" w:after="0" w:line="288" w:lineRule="auto"/>
              <w:jc w:val="both"/>
              <w:rPr>
                <w:szCs w:val="28"/>
              </w:rPr>
            </w:pPr>
            <w:r>
              <w:rPr>
                <w:szCs w:val="28"/>
              </w:rPr>
              <w:t>- Tính mật độ dân số biết:</w:t>
            </w:r>
          </w:p>
          <w:p>
            <w:pPr>
              <w:spacing w:before="0" w:after="0" w:line="288" w:lineRule="auto"/>
              <w:jc w:val="both"/>
              <w:rPr>
                <w:szCs w:val="28"/>
              </w:rPr>
            </w:pPr>
            <w:r>
              <w:rPr>
                <w:szCs w:val="28"/>
              </w:rPr>
              <w:t>+ Dân số thế giới năm 2020 khoảng 7,5 tỉ người</w:t>
            </w:r>
          </w:p>
          <w:p>
            <w:pPr>
              <w:spacing w:before="0" w:after="0" w:line="288" w:lineRule="auto"/>
              <w:jc w:val="both"/>
              <w:rPr>
                <w:szCs w:val="28"/>
                <w:vertAlign w:val="superscript"/>
              </w:rPr>
            </w:pPr>
            <w:r>
              <w:rPr>
                <w:szCs w:val="28"/>
              </w:rPr>
              <w:t>+ Diện tích đất liền TG khoảng 149 triệu km</w:t>
            </w:r>
            <w:r>
              <w:rPr>
                <w:szCs w:val="28"/>
                <w:vertAlign w:val="superscript"/>
              </w:rPr>
              <w:t>2</w:t>
            </w:r>
          </w:p>
          <w:p>
            <w:pPr>
              <w:spacing w:before="0" w:after="0" w:line="288" w:lineRule="auto"/>
              <w:jc w:val="both"/>
              <w:rPr>
                <w:szCs w:val="28"/>
              </w:rPr>
            </w:pPr>
            <w:r>
              <w:rPr>
                <w:b/>
                <w:szCs w:val="28"/>
              </w:rPr>
              <w:t xml:space="preserve">Bước 2: </w:t>
            </w:r>
            <w:r>
              <w:rPr>
                <w:szCs w:val="28"/>
              </w:rPr>
              <w:t>Hs trả lời câu hỏi, Hs khác nhận xét.</w:t>
            </w:r>
          </w:p>
          <w:p>
            <w:pPr>
              <w:spacing w:before="0" w:after="0" w:line="288" w:lineRule="auto"/>
              <w:jc w:val="both"/>
              <w:rPr>
                <w:szCs w:val="28"/>
              </w:rPr>
            </w:pPr>
            <w:r>
              <w:rPr>
                <w:b/>
                <w:szCs w:val="28"/>
              </w:rPr>
              <w:t xml:space="preserve">Bước 3: </w:t>
            </w:r>
            <w:r>
              <w:rPr>
                <w:szCs w:val="28"/>
              </w:rPr>
              <w:t>Gv nhận xét, chuẩn xác.</w:t>
            </w:r>
          </w:p>
          <w:p>
            <w:pPr>
              <w:pStyle w:val="8"/>
              <w:numPr>
                <w:ilvl w:val="0"/>
                <w:numId w:val="1"/>
              </w:numPr>
              <w:pBdr>
                <w:top w:val="none" w:color="auto" w:sz="0" w:space="0"/>
                <w:left w:val="none" w:color="auto" w:sz="0" w:space="0"/>
                <w:bottom w:val="none" w:color="auto" w:sz="0" w:space="0"/>
                <w:right w:val="none" w:color="auto" w:sz="0" w:space="0"/>
                <w:between w:val="none" w:color="auto" w:sz="0" w:space="0"/>
              </w:pBdr>
              <w:tabs>
                <w:tab w:val="left" w:pos="1350"/>
              </w:tabs>
              <w:spacing w:line="288" w:lineRule="auto"/>
              <w:rPr>
                <w:rFonts w:eastAsia="Cambria" w:cs="Times New Roman"/>
                <w:color w:val="000000" w:themeColor="text1"/>
                <w:sz w:val="28"/>
                <w:szCs w:val="28"/>
                <w14:textFill>
                  <w14:solidFill>
                    <w14:schemeClr w14:val="tx1"/>
                  </w14:solidFill>
                </w14:textFill>
              </w:rPr>
            </w:pPr>
            <w:r>
              <w:rPr>
                <w:rFonts w:eastAsia="Cambria" w:cs="Times New Roman"/>
                <w:b/>
                <w:color w:val="000000" w:themeColor="text1"/>
                <w:sz w:val="28"/>
                <w:szCs w:val="28"/>
                <w:lang w:val="en-US"/>
                <w14:textFill>
                  <w14:solidFill>
                    <w14:schemeClr w14:val="tx1"/>
                  </w14:solidFill>
                </w14:textFill>
              </w:rPr>
              <w:t>Nhiệm vụ 2</w:t>
            </w:r>
          </w:p>
          <w:p>
            <w:pPr>
              <w:pBdr>
                <w:top w:val="none" w:color="auto" w:sz="0" w:space="0"/>
                <w:left w:val="none" w:color="auto" w:sz="0" w:space="0"/>
                <w:bottom w:val="none" w:color="auto" w:sz="0" w:space="0"/>
                <w:right w:val="none" w:color="auto" w:sz="0" w:space="0"/>
                <w:between w:val="none" w:color="auto" w:sz="0" w:space="0"/>
              </w:pBdr>
              <w:tabs>
                <w:tab w:val="left" w:pos="1350"/>
              </w:tabs>
              <w:spacing w:before="0" w:after="0" w:line="288" w:lineRule="auto"/>
              <w:rPr>
                <w:rFonts w:eastAsia="Cambria"/>
                <w:color w:val="000000" w:themeColor="text1"/>
                <w:szCs w:val="28"/>
                <w14:textFill>
                  <w14:solidFill>
                    <w14:schemeClr w14:val="tx1"/>
                  </w14:solidFill>
                </w14:textFill>
              </w:rPr>
            </w:pPr>
            <w:r>
              <w:rPr>
                <w:rFonts w:eastAsia="Cambria"/>
                <w:b/>
                <w:color w:val="000000" w:themeColor="text1"/>
                <w:szCs w:val="28"/>
                <w14:textFill>
                  <w14:solidFill>
                    <w14:schemeClr w14:val="tx1"/>
                  </w14:solidFill>
                </w14:textFill>
              </w:rPr>
              <w:t xml:space="preserve">Bước 1: </w:t>
            </w:r>
            <w:r>
              <w:rPr>
                <w:rFonts w:eastAsia="Cambria"/>
                <w:color w:val="000000" w:themeColor="text1"/>
                <w:szCs w:val="28"/>
                <w14:textFill>
                  <w14:solidFill>
                    <w14:schemeClr w14:val="tx1"/>
                  </w14:solidFill>
                </w14:textFill>
              </w:rPr>
              <w:t>Giao nhiệm vụ</w:t>
            </w:r>
          </w:p>
          <w:p>
            <w:pPr>
              <w:pBdr>
                <w:top w:val="none" w:color="auto" w:sz="0" w:space="0"/>
                <w:left w:val="none" w:color="auto" w:sz="0" w:space="0"/>
                <w:bottom w:val="none" w:color="auto" w:sz="0" w:space="0"/>
                <w:right w:val="none" w:color="auto" w:sz="0" w:space="0"/>
                <w:between w:val="none" w:color="auto" w:sz="0" w:space="0"/>
              </w:pBdr>
              <w:tabs>
                <w:tab w:val="left" w:pos="1350"/>
              </w:tabs>
              <w:spacing w:before="0" w:after="0" w:line="288" w:lineRule="auto"/>
              <w:rPr>
                <w:rFonts w:eastAsia="Cambria"/>
                <w:color w:val="000000" w:themeColor="text1"/>
                <w:szCs w:val="28"/>
                <w14:textFill>
                  <w14:solidFill>
                    <w14:schemeClr w14:val="tx1"/>
                  </w14:solidFill>
                </w14:textFill>
              </w:rPr>
            </w:pPr>
            <w:r>
              <w:rPr>
                <w:rFonts w:eastAsia="Cambria"/>
                <w:color w:val="000000" w:themeColor="text1"/>
                <w:szCs w:val="28"/>
                <w14:textFill>
                  <w14:solidFill>
                    <w14:schemeClr w14:val="tx1"/>
                  </w14:solidFill>
                </w14:textFill>
              </w:rPr>
              <w:t>GV chia lớp thành 2 đội A và B</w:t>
            </w:r>
          </w:p>
          <w:p>
            <w:pPr>
              <w:pBdr>
                <w:top w:val="none" w:color="auto" w:sz="0" w:space="0"/>
                <w:left w:val="none" w:color="auto" w:sz="0" w:space="0"/>
                <w:bottom w:val="none" w:color="auto" w:sz="0" w:space="0"/>
                <w:right w:val="none" w:color="auto" w:sz="0" w:space="0"/>
                <w:between w:val="none" w:color="auto" w:sz="0" w:space="0"/>
              </w:pBdr>
              <w:tabs>
                <w:tab w:val="left" w:pos="1350"/>
              </w:tabs>
              <w:spacing w:before="0" w:after="0" w:line="288" w:lineRule="auto"/>
              <w:rPr>
                <w:rFonts w:eastAsia="Cambria"/>
                <w:color w:val="000000" w:themeColor="text1"/>
                <w:szCs w:val="28"/>
                <w14:textFill>
                  <w14:solidFill>
                    <w14:schemeClr w14:val="tx1"/>
                  </w14:solidFill>
                </w14:textFill>
              </w:rPr>
            </w:pPr>
            <w:r>
              <w:rPr>
                <w:rFonts w:eastAsia="Cambria"/>
                <w:color w:val="000000" w:themeColor="text1"/>
                <w:szCs w:val="28"/>
                <w14:textFill>
                  <w14:solidFill>
                    <w14:schemeClr w14:val="tx1"/>
                  </w14:solidFill>
                </w14:textFill>
              </w:rPr>
              <w:t>+ Đội A: Liệt kê nguyên nhân tập trung đông dân ở một khu vực.</w:t>
            </w:r>
          </w:p>
          <w:p>
            <w:pPr>
              <w:pBdr>
                <w:top w:val="none" w:color="auto" w:sz="0" w:space="0"/>
                <w:left w:val="none" w:color="auto" w:sz="0" w:space="0"/>
                <w:bottom w:val="none" w:color="auto" w:sz="0" w:space="0"/>
                <w:right w:val="none" w:color="auto" w:sz="0" w:space="0"/>
                <w:between w:val="none" w:color="auto" w:sz="0" w:space="0"/>
              </w:pBdr>
              <w:tabs>
                <w:tab w:val="left" w:pos="1350"/>
              </w:tabs>
              <w:spacing w:before="0" w:after="0" w:line="288" w:lineRule="auto"/>
              <w:rPr>
                <w:rFonts w:eastAsia="Cambria"/>
                <w:color w:val="000000" w:themeColor="text1"/>
                <w:szCs w:val="28"/>
                <w14:textFill>
                  <w14:solidFill>
                    <w14:schemeClr w14:val="tx1"/>
                  </w14:solidFill>
                </w14:textFill>
              </w:rPr>
            </w:pPr>
            <w:r>
              <w:rPr>
                <w:rFonts w:eastAsia="Cambria"/>
                <w:color w:val="000000" w:themeColor="text1"/>
                <w:szCs w:val="28"/>
                <w14:textFill>
                  <w14:solidFill>
                    <w14:schemeClr w14:val="tx1"/>
                  </w14:solidFill>
                </w14:textFill>
              </w:rPr>
              <w:t>+ Đội B: Liệt kê nguyên nhân tập trung thưa dân ở một khu vực.</w:t>
            </w:r>
          </w:p>
          <w:p>
            <w:pPr>
              <w:pBdr>
                <w:top w:val="none" w:color="auto" w:sz="0" w:space="0"/>
                <w:left w:val="none" w:color="auto" w:sz="0" w:space="0"/>
                <w:bottom w:val="none" w:color="auto" w:sz="0" w:space="0"/>
                <w:right w:val="none" w:color="auto" w:sz="0" w:space="0"/>
                <w:between w:val="none" w:color="auto" w:sz="0" w:space="0"/>
              </w:pBdr>
              <w:tabs>
                <w:tab w:val="left" w:pos="1350"/>
              </w:tabs>
              <w:spacing w:before="0" w:after="0" w:line="288" w:lineRule="auto"/>
              <w:rPr>
                <w:rFonts w:eastAsia="Cambria"/>
                <w:color w:val="000000" w:themeColor="text1"/>
                <w:szCs w:val="28"/>
                <w14:textFill>
                  <w14:solidFill>
                    <w14:schemeClr w14:val="tx1"/>
                  </w14:solidFill>
                </w14:textFill>
              </w:rPr>
            </w:pPr>
            <w:r>
              <w:rPr>
                <w:rFonts w:eastAsia="Cambria"/>
                <w:b/>
                <w:color w:val="000000" w:themeColor="text1"/>
                <w:szCs w:val="28"/>
                <w14:textFill>
                  <w14:solidFill>
                    <w14:schemeClr w14:val="tx1"/>
                  </w14:solidFill>
                </w14:textFill>
              </w:rPr>
              <w:t xml:space="preserve">Bước 2: </w:t>
            </w:r>
            <w:r>
              <w:rPr>
                <w:rFonts w:eastAsia="Cambria"/>
                <w:color w:val="000000" w:themeColor="text1"/>
                <w:szCs w:val="28"/>
                <w14:textFill>
                  <w14:solidFill>
                    <w14:schemeClr w14:val="tx1"/>
                  </w14:solidFill>
                </w14:textFill>
              </w:rPr>
              <w:t>Hs thảo luận cặp đôi để trả lời câu hỏi.</w:t>
            </w:r>
          </w:p>
          <w:p>
            <w:pPr>
              <w:pBdr>
                <w:top w:val="none" w:color="auto" w:sz="0" w:space="0"/>
                <w:left w:val="none" w:color="auto" w:sz="0" w:space="0"/>
                <w:bottom w:val="none" w:color="auto" w:sz="0" w:space="0"/>
                <w:right w:val="none" w:color="auto" w:sz="0" w:space="0"/>
                <w:between w:val="none" w:color="auto" w:sz="0" w:space="0"/>
              </w:pBdr>
              <w:tabs>
                <w:tab w:val="left" w:pos="1350"/>
              </w:tabs>
              <w:spacing w:before="0" w:after="0" w:line="288" w:lineRule="auto"/>
              <w:rPr>
                <w:rFonts w:eastAsia="Cambria"/>
                <w:color w:val="000000" w:themeColor="text1"/>
                <w:szCs w:val="28"/>
                <w14:textFill>
                  <w14:solidFill>
                    <w14:schemeClr w14:val="tx1"/>
                  </w14:solidFill>
                </w14:textFill>
              </w:rPr>
            </w:pPr>
            <w:r>
              <w:rPr>
                <w:rFonts w:eastAsia="Cambria"/>
                <w:b/>
                <w:color w:val="000000" w:themeColor="text1"/>
                <w:szCs w:val="28"/>
                <w14:textFill>
                  <w14:solidFill>
                    <w14:schemeClr w14:val="tx1"/>
                  </w14:solidFill>
                </w14:textFill>
              </w:rPr>
              <w:t xml:space="preserve">Bước 3: </w:t>
            </w:r>
            <w:r>
              <w:rPr>
                <w:rFonts w:eastAsia="Cambria"/>
                <w:color w:val="000000" w:themeColor="text1"/>
                <w:szCs w:val="28"/>
                <w14:textFill>
                  <w14:solidFill>
                    <w14:schemeClr w14:val="tx1"/>
                  </w14:solidFill>
                </w14:textFill>
              </w:rPr>
              <w:t>GV chốt ý nhận xét và yêu cầu HS nhắc lại</w:t>
            </w:r>
          </w:p>
        </w:tc>
        <w:tc>
          <w:tcPr>
            <w:tcW w:w="3537" w:type="dxa"/>
          </w:tcPr>
          <w:p>
            <w:pPr>
              <w:pStyle w:val="5"/>
              <w:spacing w:after="0" w:line="288" w:lineRule="auto"/>
              <w:jc w:val="both"/>
              <w:rPr>
                <w:rFonts w:cs="Times New Roman"/>
                <w:b/>
                <w:sz w:val="28"/>
                <w:szCs w:val="28"/>
                <w:lang w:val="nl-NL"/>
              </w:rPr>
            </w:pPr>
            <w:r>
              <w:rPr>
                <w:rFonts w:cs="Times New Roman"/>
                <w:b/>
                <w:sz w:val="28"/>
                <w:szCs w:val="28"/>
                <w:lang w:val="nl-NL"/>
              </w:rPr>
              <w:t>1. Sự phân bố dân cư</w:t>
            </w:r>
          </w:p>
          <w:p>
            <w:pPr>
              <w:pStyle w:val="5"/>
              <w:spacing w:after="0" w:line="288" w:lineRule="auto"/>
              <w:jc w:val="both"/>
              <w:rPr>
                <w:rFonts w:cs="Times New Roman"/>
                <w:sz w:val="28"/>
                <w:szCs w:val="28"/>
                <w:lang w:val="nl-NL"/>
              </w:rPr>
            </w:pPr>
            <w:r>
              <w:rPr>
                <w:rFonts w:cs="Times New Roman"/>
                <w:sz w:val="28"/>
                <w:szCs w:val="28"/>
                <w:lang w:val="nl-NL"/>
              </w:rPr>
              <w:t>- Dân cư trên thế giới phân bố không đồng đều.</w:t>
            </w:r>
          </w:p>
          <w:p>
            <w:pPr>
              <w:pStyle w:val="5"/>
              <w:spacing w:after="0" w:line="288" w:lineRule="auto"/>
              <w:jc w:val="both"/>
              <w:rPr>
                <w:rFonts w:cs="Times New Roman"/>
                <w:b/>
                <w:sz w:val="28"/>
                <w:szCs w:val="28"/>
                <w:lang w:val="nl-NL"/>
              </w:rPr>
            </w:pPr>
            <w:r>
              <w:rPr>
                <w:rFonts w:cs="Times New Roman"/>
                <w:sz w:val="28"/>
                <w:szCs w:val="28"/>
                <w:lang w:val="nl-NL"/>
              </w:rPr>
              <w:t>+ Tập trung đông ở những đồng bằng, những đô thị, những nơi có khí hậu tốt...</w:t>
            </w:r>
          </w:p>
          <w:p>
            <w:pPr>
              <w:spacing w:before="0" w:after="0" w:line="288" w:lineRule="auto"/>
              <w:jc w:val="both"/>
              <w:rPr>
                <w:iCs/>
                <w:szCs w:val="28"/>
                <w:lang w:val="nl-NL"/>
              </w:rPr>
            </w:pPr>
            <w:r>
              <w:rPr>
                <w:iCs/>
                <w:szCs w:val="28"/>
                <w:lang w:val="nl-NL"/>
              </w:rPr>
              <w:t xml:space="preserve">+ Dân cư thưa thớt: vùng núi, vùng sâu,  vùng cực giá lạnh hoặc hoang mạc… </w:t>
            </w:r>
          </w:p>
          <w:p>
            <w:pPr>
              <w:spacing w:before="0" w:after="0" w:line="288" w:lineRule="auto"/>
              <w:rPr>
                <w:i/>
                <w:szCs w:val="28"/>
              </w:rPr>
            </w:pPr>
          </w:p>
        </w:tc>
      </w:tr>
    </w:tbl>
    <w:p>
      <w:pPr>
        <w:spacing w:before="0" w:after="0" w:line="288" w:lineRule="auto"/>
        <w:rPr>
          <w:b/>
          <w:szCs w:val="28"/>
        </w:rPr>
      </w:pPr>
      <w:r>
        <w:rPr>
          <w:b/>
          <w:szCs w:val="28"/>
        </w:rPr>
        <w:t>2.2. Hoạt động 2: Tìm hiểu các chủng tộc</w:t>
      </w:r>
    </w:p>
    <w:p>
      <w:pPr>
        <w:spacing w:before="0" w:after="0" w:line="288" w:lineRule="auto"/>
        <w:rPr>
          <w:i/>
          <w:szCs w:val="28"/>
        </w:rPr>
      </w:pPr>
      <w:r>
        <w:rPr>
          <w:i/>
          <w:szCs w:val="28"/>
        </w:rPr>
        <w:t>a) Mục đích:</w:t>
      </w:r>
    </w:p>
    <w:p>
      <w:pPr>
        <w:spacing w:before="0" w:after="0" w:line="288" w:lineRule="auto"/>
        <w:rPr>
          <w:szCs w:val="28"/>
        </w:rPr>
      </w:pPr>
      <w:r>
        <w:rPr>
          <w:szCs w:val="28"/>
        </w:rPr>
        <w:t>- Tìm hiểu sự phân bố các chủng tộc.</w:t>
      </w:r>
    </w:p>
    <w:p>
      <w:pPr>
        <w:spacing w:before="0" w:after="0" w:line="288" w:lineRule="auto"/>
        <w:rPr>
          <w:i/>
          <w:szCs w:val="28"/>
        </w:rPr>
      </w:pPr>
      <w:r>
        <w:rPr>
          <w:i/>
          <w:szCs w:val="28"/>
        </w:rPr>
        <w:t>b) Nội dung:</w:t>
      </w:r>
    </w:p>
    <w:p>
      <w:pPr>
        <w:spacing w:before="0" w:after="0" w:line="288" w:lineRule="auto"/>
        <w:rPr>
          <w:szCs w:val="28"/>
        </w:rPr>
      </w:pPr>
      <w:r>
        <w:rPr>
          <w:szCs w:val="28"/>
        </w:rPr>
        <w:t>- Học sinh đọc đoạn văn bản SGK trang 8 kết hợp với quan sát hình 2.2 để tìm hiểu đặc điểm các chủng tộc.</w:t>
      </w:r>
    </w:p>
    <w:p>
      <w:pPr>
        <w:spacing w:before="0" w:after="0" w:line="288" w:lineRule="auto"/>
        <w:rPr>
          <w:i/>
          <w:szCs w:val="28"/>
        </w:rPr>
      </w:pPr>
      <w:r>
        <w:rPr>
          <w:i/>
          <w:szCs w:val="28"/>
        </w:rPr>
        <w:t>c) Sản phẩm:</w:t>
      </w:r>
    </w:p>
    <w:p>
      <w:pPr>
        <w:spacing w:before="0" w:after="0" w:line="288" w:lineRule="auto"/>
        <w:rPr>
          <w:szCs w:val="28"/>
        </w:rPr>
      </w:pPr>
      <w:r>
        <w:rPr>
          <w:szCs w:val="28"/>
        </w:rPr>
        <w:t>- Học sinh trả lời được câu hỏi của giáo viên.</w:t>
      </w:r>
    </w:p>
    <w:p>
      <w:pPr>
        <w:spacing w:before="0" w:after="0" w:line="288" w:lineRule="auto"/>
        <w:rPr>
          <w:szCs w:val="28"/>
        </w:rPr>
      </w:pPr>
      <w:r>
        <w:rPr>
          <w:szCs w:val="28"/>
        </w:rPr>
        <w:t>+ 3 chủng tộc chính.</w:t>
      </w:r>
    </w:p>
    <w:p>
      <w:pPr>
        <w:spacing w:before="0" w:after="0" w:line="288" w:lineRule="auto"/>
        <w:rPr>
          <w:szCs w:val="28"/>
        </w:rPr>
      </w:pPr>
      <w:r>
        <w:rPr>
          <w:szCs w:val="28"/>
        </w:rPr>
        <w:t xml:space="preserve">+ </w:t>
      </w:r>
      <w:r>
        <w:rPr>
          <w:rFonts w:eastAsia="Cambria"/>
          <w:szCs w:val="28"/>
        </w:rPr>
        <w:t>Hình thái bên ngoài cơ thể.</w:t>
      </w:r>
    </w:p>
    <w:p>
      <w:pPr>
        <w:spacing w:before="0" w:after="0" w:line="288" w:lineRule="auto"/>
        <w:rPr>
          <w:szCs w:val="28"/>
        </w:rPr>
      </w:pPr>
      <w:r>
        <w:rPr>
          <w:szCs w:val="28"/>
        </w:rPr>
        <w:t>+ Màu da, tóc, mắt, mũi,…</w:t>
      </w:r>
    </w:p>
    <w:p>
      <w:pPr>
        <w:spacing w:before="0" w:after="0" w:line="288" w:lineRule="auto"/>
        <w:rPr>
          <w:szCs w:val="28"/>
        </w:rPr>
      </w:pPr>
      <w:r>
        <w:rPr>
          <w:szCs w:val="28"/>
        </w:rPr>
        <w:t>+ Môn-gô-lô-ít</w:t>
      </w:r>
    </w:p>
    <w:p>
      <w:pPr>
        <w:spacing w:before="0" w:after="0" w:line="288" w:lineRule="auto"/>
        <w:rPr>
          <w:i/>
          <w:szCs w:val="28"/>
        </w:rPr>
      </w:pPr>
      <w:r>
        <w:rPr>
          <w:i/>
          <w:szCs w:val="28"/>
        </w:rPr>
        <w:t>d) Tổ chức thực hiện:</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00"/>
        <w:gridCol w:w="41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0" w:type="dxa"/>
          </w:tcPr>
          <w:p>
            <w:pPr>
              <w:spacing w:before="0" w:after="0" w:line="288" w:lineRule="auto"/>
              <w:jc w:val="center"/>
              <w:rPr>
                <w:b/>
                <w:szCs w:val="28"/>
              </w:rPr>
            </w:pPr>
            <w:r>
              <w:rPr>
                <w:b/>
                <w:szCs w:val="28"/>
              </w:rPr>
              <w:t>Hoạt động của GV và HS</w:t>
            </w:r>
          </w:p>
        </w:tc>
        <w:tc>
          <w:tcPr>
            <w:tcW w:w="4187" w:type="dxa"/>
          </w:tcPr>
          <w:p>
            <w:pPr>
              <w:spacing w:before="0" w:after="0" w:line="288" w:lineRule="auto"/>
              <w:jc w:val="center"/>
              <w:rPr>
                <w:b/>
                <w:szCs w:val="28"/>
              </w:rPr>
            </w:pPr>
            <w:r>
              <w:rPr>
                <w:b/>
                <w:szCs w:val="28"/>
              </w:rPr>
              <w:t>Nội dung cần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0" w:type="dxa"/>
          </w:tcPr>
          <w:p>
            <w:pPr>
              <w:tabs>
                <w:tab w:val="left" w:pos="1350"/>
              </w:tabs>
              <w:spacing w:before="0" w:after="0" w:line="288" w:lineRule="auto"/>
              <w:rPr>
                <w:bCs/>
                <w:szCs w:val="28"/>
              </w:rPr>
            </w:pPr>
            <w:r>
              <w:rPr>
                <w:b/>
                <w:bCs/>
                <w:szCs w:val="28"/>
              </w:rPr>
              <w:t xml:space="preserve">Bước 1: </w:t>
            </w:r>
            <w:r>
              <w:rPr>
                <w:bCs/>
                <w:szCs w:val="28"/>
              </w:rPr>
              <w:t>Giao nhiệm vụ</w:t>
            </w:r>
          </w:p>
          <w:p>
            <w:pPr>
              <w:tabs>
                <w:tab w:val="left" w:pos="1350"/>
              </w:tabs>
              <w:spacing w:before="0" w:after="0" w:line="288" w:lineRule="auto"/>
              <w:rPr>
                <w:bCs/>
                <w:szCs w:val="28"/>
              </w:rPr>
            </w:pPr>
            <w:r>
              <w:rPr>
                <w:rFonts w:eastAsia="Cambria"/>
                <w:szCs w:val="28"/>
              </w:rPr>
              <w:t>+ Bằng hiểu biết của mình em hãy cho biết trên thế giới này có mấy chủng tộc?</w:t>
            </w:r>
          </w:p>
          <w:p>
            <w:pPr>
              <w:tabs>
                <w:tab w:val="left" w:pos="1350"/>
              </w:tabs>
              <w:spacing w:before="0" w:after="0" w:line="288" w:lineRule="auto"/>
              <w:rPr>
                <w:rFonts w:eastAsia="Cambria"/>
                <w:szCs w:val="28"/>
              </w:rPr>
            </w:pPr>
            <w:r>
              <w:rPr>
                <w:rFonts w:eastAsia="Cambria"/>
                <w:szCs w:val="28"/>
              </w:rPr>
              <w:t xml:space="preserve">+ Căn cứ vào đâu, người ta chia thành 3 chủng tộc lớn trên thế giới? </w:t>
            </w:r>
          </w:p>
          <w:p>
            <w:pPr>
              <w:pStyle w:val="6"/>
              <w:shd w:val="clear" w:color="auto" w:fill="FFFFFF"/>
              <w:spacing w:before="0" w:beforeAutospacing="0" w:after="0" w:afterAutospacing="0" w:line="288" w:lineRule="auto"/>
              <w:ind w:right="45"/>
              <w:jc w:val="both"/>
              <w:rPr>
                <w:color w:val="000000"/>
                <w:sz w:val="28"/>
                <w:szCs w:val="28"/>
              </w:rPr>
            </w:pPr>
            <w:r>
              <w:rPr>
                <w:color w:val="000000"/>
                <w:sz w:val="28"/>
                <w:szCs w:val="28"/>
              </w:rPr>
              <w:t>+ Trình bài về đặc điểm của ba chủng tộc lớn trên thế giới?</w:t>
            </w:r>
          </w:p>
          <w:p>
            <w:pPr>
              <w:pStyle w:val="6"/>
              <w:shd w:val="clear" w:color="auto" w:fill="FFFFFF"/>
              <w:spacing w:before="0" w:beforeAutospacing="0" w:after="0" w:afterAutospacing="0" w:line="288" w:lineRule="auto"/>
              <w:ind w:right="45"/>
              <w:jc w:val="both"/>
              <w:rPr>
                <w:color w:val="000000"/>
                <w:sz w:val="28"/>
                <w:szCs w:val="28"/>
              </w:rPr>
            </w:pPr>
            <w:r>
              <w:rPr>
                <w:color w:val="000000"/>
                <w:sz w:val="28"/>
                <w:szCs w:val="28"/>
              </w:rPr>
              <w:t>+ Theo em Việt Nam thuộc chủng tộc nào?</w:t>
            </w:r>
          </w:p>
          <w:p>
            <w:pPr>
              <w:spacing w:before="0" w:after="0" w:line="288" w:lineRule="auto"/>
              <w:rPr>
                <w:rFonts w:eastAsia="Cambria"/>
                <w:szCs w:val="28"/>
              </w:rPr>
            </w:pPr>
            <w:r>
              <w:rPr>
                <w:szCs w:val="28"/>
              </w:rPr>
              <w:t xml:space="preserve">+ </w:t>
            </w:r>
            <w:r>
              <w:rPr>
                <w:rFonts w:eastAsia="Cambria"/>
                <w:szCs w:val="28"/>
              </w:rPr>
              <w:t>Có bao giờ em đi ngoài đường và bắt gặp thấy người da trắng và người da đen sinh sống và làm việc ở Việt Nam chưa? Điều đó nói lên điều gì?</w:t>
            </w:r>
          </w:p>
          <w:p>
            <w:pPr>
              <w:pBdr>
                <w:top w:val="none" w:color="auto" w:sz="0" w:space="0"/>
                <w:left w:val="none" w:color="auto" w:sz="0" w:space="0"/>
                <w:bottom w:val="none" w:color="auto" w:sz="0" w:space="0"/>
                <w:right w:val="none" w:color="auto" w:sz="0" w:space="0"/>
                <w:between w:val="none" w:color="auto" w:sz="0" w:space="0"/>
              </w:pBdr>
              <w:tabs>
                <w:tab w:val="left" w:pos="1350"/>
              </w:tabs>
              <w:spacing w:before="0" w:after="0" w:line="288" w:lineRule="auto"/>
              <w:rPr>
                <w:rFonts w:eastAsia="Cambria"/>
                <w:color w:val="000000" w:themeColor="text1"/>
                <w:szCs w:val="28"/>
                <w14:textFill>
                  <w14:solidFill>
                    <w14:schemeClr w14:val="tx1"/>
                  </w14:solidFill>
                </w14:textFill>
              </w:rPr>
            </w:pPr>
            <w:r>
              <w:rPr>
                <w:rFonts w:eastAsia="Cambria"/>
                <w:b/>
                <w:color w:val="000000" w:themeColor="text1"/>
                <w:szCs w:val="28"/>
                <w14:textFill>
                  <w14:solidFill>
                    <w14:schemeClr w14:val="tx1"/>
                  </w14:solidFill>
                </w14:textFill>
              </w:rPr>
              <w:t xml:space="preserve">Bước 2: </w:t>
            </w:r>
            <w:r>
              <w:rPr>
                <w:rFonts w:eastAsia="Cambria"/>
                <w:color w:val="000000" w:themeColor="text1"/>
                <w:szCs w:val="28"/>
                <w14:textFill>
                  <w14:solidFill>
                    <w14:schemeClr w14:val="tx1"/>
                  </w14:solidFill>
                </w14:textFill>
              </w:rPr>
              <w:t>Hs thảo luận cặp đôi để trả lời câu hỏi.</w:t>
            </w:r>
          </w:p>
          <w:p>
            <w:pPr>
              <w:pBdr>
                <w:top w:val="none" w:color="auto" w:sz="0" w:space="0"/>
                <w:left w:val="none" w:color="auto" w:sz="0" w:space="0"/>
                <w:bottom w:val="none" w:color="auto" w:sz="0" w:space="0"/>
                <w:right w:val="none" w:color="auto" w:sz="0" w:space="0"/>
                <w:between w:val="none" w:color="auto" w:sz="0" w:space="0"/>
              </w:pBdr>
              <w:tabs>
                <w:tab w:val="left" w:pos="1350"/>
              </w:tabs>
              <w:spacing w:before="0" w:after="0" w:line="288" w:lineRule="auto"/>
              <w:rPr>
                <w:rFonts w:eastAsia="Cambria"/>
                <w:color w:val="000000" w:themeColor="text1"/>
                <w:szCs w:val="28"/>
                <w14:textFill>
                  <w14:solidFill>
                    <w14:schemeClr w14:val="tx1"/>
                  </w14:solidFill>
                </w14:textFill>
              </w:rPr>
            </w:pPr>
            <w:r>
              <w:rPr>
                <w:rFonts w:eastAsia="Cambria"/>
                <w:b/>
                <w:color w:val="000000" w:themeColor="text1"/>
                <w:szCs w:val="28"/>
                <w14:textFill>
                  <w14:solidFill>
                    <w14:schemeClr w14:val="tx1"/>
                  </w14:solidFill>
                </w14:textFill>
              </w:rPr>
              <w:t xml:space="preserve">Bước 3: </w:t>
            </w:r>
            <w:r>
              <w:rPr>
                <w:rFonts w:eastAsia="Cambria"/>
                <w:color w:val="000000" w:themeColor="text1"/>
                <w:szCs w:val="28"/>
                <w14:textFill>
                  <w14:solidFill>
                    <w14:schemeClr w14:val="tx1"/>
                  </w14:solidFill>
                </w14:textFill>
              </w:rPr>
              <w:t>Hs trình bày trước lớp, Hs khác nhận xét.</w:t>
            </w:r>
          </w:p>
          <w:p>
            <w:pPr>
              <w:pBdr>
                <w:top w:val="none" w:color="auto" w:sz="0" w:space="0"/>
                <w:left w:val="none" w:color="auto" w:sz="0" w:space="0"/>
                <w:bottom w:val="none" w:color="auto" w:sz="0" w:space="0"/>
                <w:right w:val="none" w:color="auto" w:sz="0" w:space="0"/>
                <w:between w:val="none" w:color="auto" w:sz="0" w:space="0"/>
              </w:pBdr>
              <w:tabs>
                <w:tab w:val="left" w:pos="1350"/>
              </w:tabs>
              <w:spacing w:before="0" w:after="0" w:line="288" w:lineRule="auto"/>
              <w:rPr>
                <w:rFonts w:eastAsia="Cambria"/>
                <w:color w:val="000000" w:themeColor="text1"/>
                <w:szCs w:val="28"/>
                <w14:textFill>
                  <w14:solidFill>
                    <w14:schemeClr w14:val="tx1"/>
                  </w14:solidFill>
                </w14:textFill>
              </w:rPr>
            </w:pPr>
            <w:r>
              <w:rPr>
                <w:rFonts w:eastAsia="Cambria"/>
                <w:b/>
                <w:color w:val="000000" w:themeColor="text1"/>
                <w:szCs w:val="28"/>
                <w14:textFill>
                  <w14:solidFill>
                    <w14:schemeClr w14:val="tx1"/>
                  </w14:solidFill>
                </w14:textFill>
              </w:rPr>
              <w:t xml:space="preserve">Bước 4: </w:t>
            </w:r>
            <w:r>
              <w:rPr>
                <w:rFonts w:eastAsia="Cambria"/>
                <w:color w:val="000000" w:themeColor="text1"/>
                <w:szCs w:val="28"/>
                <w14:textFill>
                  <w14:solidFill>
                    <w14:schemeClr w14:val="tx1"/>
                  </w14:solidFill>
                </w14:textFill>
              </w:rPr>
              <w:t>GV chốt ý nhận xét.</w:t>
            </w:r>
          </w:p>
        </w:tc>
        <w:tc>
          <w:tcPr>
            <w:tcW w:w="4187" w:type="dxa"/>
          </w:tcPr>
          <w:p>
            <w:pPr>
              <w:spacing w:before="0" w:after="0" w:line="288" w:lineRule="auto"/>
              <w:rPr>
                <w:b/>
                <w:szCs w:val="28"/>
              </w:rPr>
            </w:pPr>
            <w:r>
              <w:rPr>
                <w:b/>
                <w:szCs w:val="28"/>
              </w:rPr>
              <w:t>2. Các chủng tộc</w:t>
            </w:r>
          </w:p>
          <w:p>
            <w:pPr>
              <w:spacing w:before="0" w:after="0" w:line="288" w:lineRule="auto"/>
              <w:jc w:val="both"/>
              <w:rPr>
                <w:iCs/>
                <w:szCs w:val="28"/>
                <w:lang w:val="nl-NL"/>
              </w:rPr>
            </w:pPr>
            <w:r>
              <w:rPr>
                <w:iCs/>
                <w:szCs w:val="28"/>
                <w:lang w:val="nl-NL"/>
              </w:rPr>
              <w:t>- Dân cư thế giới thuộc 3 chủng tộc chính:</w:t>
            </w:r>
          </w:p>
          <w:p>
            <w:pPr>
              <w:spacing w:before="0" w:after="0" w:line="288" w:lineRule="auto"/>
              <w:jc w:val="both"/>
              <w:rPr>
                <w:iCs/>
                <w:szCs w:val="28"/>
                <w:lang w:val="nl-NL"/>
              </w:rPr>
            </w:pPr>
            <w:r>
              <w:rPr>
                <w:iCs/>
                <w:szCs w:val="28"/>
                <w:lang w:val="nl-NL"/>
              </w:rPr>
              <w:t xml:space="preserve">   + Môngôlôit: Chủ yếu ở Châu Á.</w:t>
            </w:r>
          </w:p>
          <w:p>
            <w:pPr>
              <w:spacing w:before="0" w:after="0" w:line="288" w:lineRule="auto"/>
              <w:jc w:val="both"/>
              <w:rPr>
                <w:iCs/>
                <w:szCs w:val="28"/>
                <w:lang w:val="nl-NL"/>
              </w:rPr>
            </w:pPr>
            <w:r>
              <w:rPr>
                <w:iCs/>
                <w:szCs w:val="28"/>
                <w:lang w:val="nl-NL"/>
              </w:rPr>
              <w:t xml:space="preserve">   + Ơrôpêôit: Chủ yếu ở Châu Âu và Châu Mĩ.</w:t>
            </w:r>
          </w:p>
          <w:p>
            <w:pPr>
              <w:spacing w:before="0" w:after="0" w:line="288" w:lineRule="auto"/>
              <w:jc w:val="both"/>
              <w:rPr>
                <w:iCs/>
                <w:szCs w:val="28"/>
                <w:lang w:val="nl-NL"/>
              </w:rPr>
            </w:pPr>
            <w:r>
              <w:rPr>
                <w:iCs/>
                <w:szCs w:val="28"/>
                <w:lang w:val="nl-NL"/>
              </w:rPr>
              <w:t xml:space="preserve">   + Nêgrôit: Chủ yếu ở Châu Phi.</w:t>
            </w:r>
          </w:p>
          <w:p>
            <w:pPr>
              <w:spacing w:before="0" w:after="0" w:line="288" w:lineRule="auto"/>
              <w:jc w:val="both"/>
              <w:rPr>
                <w:bCs/>
                <w:szCs w:val="28"/>
                <w:lang w:val="nl-NL"/>
              </w:rPr>
            </w:pPr>
            <w:r>
              <w:rPr>
                <w:iCs/>
                <w:szCs w:val="28"/>
                <w:lang w:val="nl-NL"/>
              </w:rPr>
              <w:t>- Cùng với sự phát triển của xã hội loài người, các chủng tộc đã dần dần chung sống khắp mọi nơi trên Trái đất</w:t>
            </w:r>
          </w:p>
          <w:p>
            <w:pPr>
              <w:spacing w:before="0" w:after="0" w:line="288" w:lineRule="auto"/>
              <w:rPr>
                <w:i/>
                <w:szCs w:val="28"/>
              </w:rPr>
            </w:pPr>
          </w:p>
        </w:tc>
      </w:tr>
    </w:tbl>
    <w:p>
      <w:pPr>
        <w:spacing w:before="0" w:after="0" w:line="288" w:lineRule="auto"/>
        <w:rPr>
          <w:b/>
          <w:szCs w:val="28"/>
        </w:rPr>
      </w:pPr>
      <w:bookmarkStart w:id="0" w:name="_GoBack"/>
      <w:bookmarkEnd w:id="0"/>
      <w:r>
        <w:rPr>
          <w:b/>
          <w:szCs w:val="28"/>
        </w:rPr>
        <w:t>3. Hoạt động: Luyện tập (5 phút)</w:t>
      </w:r>
    </w:p>
    <w:p>
      <w:pPr>
        <w:spacing w:before="0" w:after="0" w:line="288" w:lineRule="auto"/>
        <w:rPr>
          <w:i/>
          <w:szCs w:val="28"/>
        </w:rPr>
      </w:pPr>
      <w:r>
        <w:rPr>
          <w:i/>
          <w:szCs w:val="28"/>
        </w:rPr>
        <w:t>a) Mục đích:</w:t>
      </w:r>
    </w:p>
    <w:p>
      <w:pPr>
        <w:spacing w:before="0" w:after="0" w:line="288" w:lineRule="auto"/>
        <w:rPr>
          <w:szCs w:val="28"/>
        </w:rPr>
      </w:pPr>
      <w:r>
        <w:rPr>
          <w:szCs w:val="28"/>
        </w:rPr>
        <w:t>- Củng cố lại nội dung bài học.</w:t>
      </w:r>
    </w:p>
    <w:p>
      <w:pPr>
        <w:spacing w:before="0" w:after="0" w:line="288" w:lineRule="auto"/>
        <w:rPr>
          <w:i/>
          <w:szCs w:val="28"/>
        </w:rPr>
      </w:pPr>
      <w:r>
        <w:rPr>
          <w:i/>
          <w:szCs w:val="28"/>
        </w:rPr>
        <w:t>b) Nội dung:</w:t>
      </w:r>
    </w:p>
    <w:p>
      <w:pPr>
        <w:spacing w:before="0" w:after="0" w:line="288" w:lineRule="auto"/>
        <w:rPr>
          <w:szCs w:val="28"/>
        </w:rPr>
      </w:pPr>
      <w:r>
        <w:rPr>
          <w:szCs w:val="28"/>
        </w:rPr>
        <w:t>- Học sinh dựa vào kiến thức đã học để trả lời câu hỏi.</w:t>
      </w:r>
    </w:p>
    <w:p>
      <w:pPr>
        <w:spacing w:before="0" w:after="0" w:line="288" w:lineRule="auto"/>
        <w:rPr>
          <w:i/>
          <w:szCs w:val="28"/>
        </w:rPr>
      </w:pPr>
      <w:r>
        <w:rPr>
          <w:i/>
          <w:szCs w:val="28"/>
        </w:rPr>
        <w:t>c) Sản phẩm:</w:t>
      </w:r>
    </w:p>
    <w:p>
      <w:pPr>
        <w:spacing w:before="0" w:after="0" w:line="288" w:lineRule="auto"/>
        <w:rPr>
          <w:szCs w:val="28"/>
        </w:rPr>
      </w:pPr>
      <w:r>
        <w:rPr>
          <w:szCs w:val="28"/>
        </w:rPr>
        <w:t>- Học sinh ghi ra giấy được các câu trả lời.</w:t>
      </w:r>
    </w:p>
    <w:p>
      <w:pPr>
        <w:spacing w:before="0" w:after="0" w:line="288" w:lineRule="auto"/>
        <w:rPr>
          <w:i/>
          <w:szCs w:val="28"/>
        </w:rPr>
      </w:pPr>
      <w:r>
        <w:rPr>
          <w:i/>
          <w:szCs w:val="28"/>
        </w:rPr>
        <w:t>d) Tổ chức thực hiện:</w:t>
      </w:r>
    </w:p>
    <w:p>
      <w:pPr>
        <w:tabs>
          <w:tab w:val="left" w:pos="709"/>
        </w:tabs>
        <w:spacing w:before="0" w:after="0" w:line="288" w:lineRule="auto"/>
        <w:ind w:right="-284"/>
        <w:rPr>
          <w:szCs w:val="28"/>
        </w:rPr>
      </w:pPr>
      <w:r>
        <w:rPr>
          <w:b/>
          <w:szCs w:val="28"/>
        </w:rPr>
        <w:t xml:space="preserve">Bước 1: </w:t>
      </w:r>
      <w:r>
        <w:rPr>
          <w:szCs w:val="28"/>
        </w:rPr>
        <w:t>Giao nhiệm vụ</w:t>
      </w:r>
      <w:r>
        <w:rPr>
          <w:szCs w:val="28"/>
        </w:rPr>
        <w:tab/>
      </w:r>
    </w:p>
    <w:p>
      <w:pPr>
        <w:tabs>
          <w:tab w:val="left" w:pos="709"/>
        </w:tabs>
        <w:spacing w:before="0" w:after="0" w:line="288" w:lineRule="auto"/>
        <w:ind w:left="90" w:right="-284" w:firstLine="180"/>
        <w:rPr>
          <w:rFonts w:eastAsia="Cambria"/>
          <w:szCs w:val="28"/>
        </w:rPr>
      </w:pPr>
      <w:r>
        <w:rPr>
          <w:szCs w:val="28"/>
        </w:rPr>
        <w:t xml:space="preserve">- </w:t>
      </w:r>
      <w:r>
        <w:rPr>
          <w:rFonts w:eastAsia="Cambria"/>
          <w:szCs w:val="28"/>
        </w:rPr>
        <w:t>Em biết gì về ảnh hưởng của Nelson Mandela trong việc chống chủ nghĩa phân biệt chủng tộc Apartheid trên thế giới? Hiện nay, tình trạng kì thị, phân biệt chủng tộc còn hay hết? Em sẽ làm gì để góp phần giảm thiểu vấn đề này?</w:t>
      </w:r>
    </w:p>
    <w:p>
      <w:pPr>
        <w:tabs>
          <w:tab w:val="left" w:pos="709"/>
        </w:tabs>
        <w:spacing w:before="0" w:after="0" w:line="288" w:lineRule="auto"/>
        <w:ind w:right="-284"/>
        <w:rPr>
          <w:rFonts w:eastAsia="Cambria"/>
          <w:szCs w:val="28"/>
        </w:rPr>
      </w:pPr>
      <w:r>
        <w:rPr>
          <w:rFonts w:eastAsia="Cambria"/>
          <w:b/>
          <w:szCs w:val="28"/>
        </w:rPr>
        <w:t xml:space="preserve">Bước 2: </w:t>
      </w:r>
      <w:r>
        <w:rPr>
          <w:rFonts w:eastAsia="Cambria"/>
          <w:szCs w:val="28"/>
        </w:rPr>
        <w:t>Hs suy nghĩ trả lời câu hỏi.</w:t>
      </w:r>
    </w:p>
    <w:p>
      <w:pPr>
        <w:tabs>
          <w:tab w:val="left" w:pos="709"/>
        </w:tabs>
        <w:spacing w:before="0" w:after="0" w:line="288" w:lineRule="auto"/>
        <w:ind w:right="-284"/>
        <w:rPr>
          <w:rFonts w:eastAsia="Cambria"/>
          <w:szCs w:val="28"/>
        </w:rPr>
      </w:pPr>
      <w:r>
        <w:rPr>
          <w:rFonts w:eastAsia="Cambria"/>
          <w:b/>
          <w:szCs w:val="28"/>
        </w:rPr>
        <w:t xml:space="preserve">Bước 3: </w:t>
      </w:r>
      <w:r>
        <w:rPr>
          <w:rFonts w:eastAsia="Cambria"/>
          <w:szCs w:val="28"/>
        </w:rPr>
        <w:t>Giáo viên tổng kết khen ngợi.</w:t>
      </w:r>
    </w:p>
    <w:p>
      <w:pPr>
        <w:spacing w:before="0" w:after="0" w:line="288" w:lineRule="auto"/>
        <w:rPr>
          <w:b/>
          <w:szCs w:val="28"/>
        </w:rPr>
      </w:pPr>
      <w:r>
        <w:rPr>
          <w:b/>
          <w:szCs w:val="28"/>
        </w:rPr>
        <w:t>4. Hoạt động: Vận dụng (2 phút)</w:t>
      </w:r>
    </w:p>
    <w:p>
      <w:pPr>
        <w:spacing w:before="0" w:after="0" w:line="288" w:lineRule="auto"/>
        <w:rPr>
          <w:i/>
          <w:szCs w:val="28"/>
        </w:rPr>
      </w:pPr>
      <w:r>
        <w:rPr>
          <w:i/>
          <w:szCs w:val="28"/>
        </w:rPr>
        <w:t>a) Mục đích:</w:t>
      </w:r>
    </w:p>
    <w:p>
      <w:pPr>
        <w:spacing w:before="0" w:after="0" w:line="288" w:lineRule="auto"/>
        <w:rPr>
          <w:szCs w:val="28"/>
        </w:rPr>
      </w:pPr>
      <w:r>
        <w:rPr>
          <w:szCs w:val="28"/>
        </w:rPr>
        <w:t>- Vận dụng kiến thức đã học.</w:t>
      </w:r>
    </w:p>
    <w:p>
      <w:pPr>
        <w:spacing w:before="0" w:after="0" w:line="288" w:lineRule="auto"/>
        <w:rPr>
          <w:i/>
          <w:szCs w:val="28"/>
        </w:rPr>
      </w:pPr>
      <w:r>
        <w:rPr>
          <w:i/>
          <w:szCs w:val="28"/>
        </w:rPr>
        <w:t>b) Nội dung:</w:t>
      </w:r>
    </w:p>
    <w:p>
      <w:pPr>
        <w:spacing w:before="0" w:after="0" w:line="288" w:lineRule="auto"/>
        <w:rPr>
          <w:szCs w:val="28"/>
        </w:rPr>
      </w:pPr>
      <w:r>
        <w:rPr>
          <w:szCs w:val="28"/>
        </w:rPr>
        <w:t>- Vận dụng kiến thức đã học để hoàn thành nhiệm vụ học tập</w:t>
      </w:r>
    </w:p>
    <w:p>
      <w:pPr>
        <w:spacing w:before="0" w:after="0" w:line="288" w:lineRule="auto"/>
        <w:rPr>
          <w:i/>
          <w:szCs w:val="28"/>
        </w:rPr>
      </w:pPr>
      <w:r>
        <w:rPr>
          <w:i/>
          <w:szCs w:val="28"/>
        </w:rPr>
        <w:t>c) Sản phẩm:</w:t>
      </w:r>
    </w:p>
    <w:p>
      <w:pPr>
        <w:spacing w:before="0" w:after="0" w:line="288" w:lineRule="auto"/>
        <w:rPr>
          <w:szCs w:val="28"/>
        </w:rPr>
      </w:pPr>
      <w:r>
        <w:rPr>
          <w:szCs w:val="28"/>
        </w:rPr>
        <w:t>- Học sinh viết được một bức thư.</w:t>
      </w:r>
    </w:p>
    <w:p>
      <w:pPr>
        <w:spacing w:before="0" w:after="0" w:line="288" w:lineRule="auto"/>
        <w:rPr>
          <w:i/>
          <w:szCs w:val="28"/>
        </w:rPr>
      </w:pPr>
      <w:r>
        <w:rPr>
          <w:i/>
          <w:szCs w:val="28"/>
        </w:rPr>
        <w:t>d) Tổ chức thực hiện:</w:t>
      </w:r>
    </w:p>
    <w:p>
      <w:pPr>
        <w:spacing w:before="0" w:after="0" w:line="288" w:lineRule="auto"/>
        <w:rPr>
          <w:szCs w:val="28"/>
        </w:rPr>
      </w:pPr>
      <w:r>
        <w:rPr>
          <w:b/>
          <w:szCs w:val="28"/>
        </w:rPr>
        <w:t xml:space="preserve">Bước 1: </w:t>
      </w:r>
      <w:r>
        <w:rPr>
          <w:szCs w:val="28"/>
        </w:rPr>
        <w:t>Giao nhiệm vụ</w:t>
      </w:r>
    </w:p>
    <w:p>
      <w:pPr>
        <w:spacing w:before="0" w:after="0" w:line="288" w:lineRule="auto"/>
        <w:rPr>
          <w:szCs w:val="28"/>
        </w:rPr>
      </w:pPr>
      <w:r>
        <w:rPr>
          <w:szCs w:val="28"/>
        </w:rPr>
        <w:t>- Em hãy viết một lá thư gửi cho bạn thuộc chủng tộc khác nói về sự hòa bình chung sống giữa các chủng tộc.</w:t>
      </w:r>
    </w:p>
    <w:p>
      <w:pPr>
        <w:spacing w:before="0" w:after="0" w:line="288" w:lineRule="auto"/>
        <w:rPr>
          <w:szCs w:val="28"/>
        </w:rPr>
      </w:pPr>
      <w:r>
        <w:rPr>
          <w:b/>
          <w:szCs w:val="28"/>
        </w:rPr>
        <w:t xml:space="preserve">Bước 2: </w:t>
      </w:r>
      <w:r>
        <w:rPr>
          <w:szCs w:val="28"/>
        </w:rPr>
        <w:t>Hs hoàn thành nhiệm vụ ở nhà.</w:t>
      </w:r>
    </w:p>
    <w:p>
      <w:pPr>
        <w:spacing w:before="0" w:after="0" w:line="288" w:lineRule="auto"/>
        <w:rPr>
          <w:szCs w:val="28"/>
        </w:rPr>
      </w:pPr>
      <w:r>
        <w:rPr>
          <w:b/>
          <w:szCs w:val="28"/>
        </w:rPr>
        <w:t xml:space="preserve">Bước 3: </w:t>
      </w:r>
      <w:r>
        <w:rPr>
          <w:szCs w:val="28"/>
        </w:rPr>
        <w:t>Gv tổng kết</w:t>
      </w:r>
    </w:p>
    <w:p>
      <w:pPr>
        <w:spacing w:before="0" w:after="0" w:line="288" w:lineRule="auto"/>
        <w:rPr>
          <w:szCs w:val="28"/>
        </w:rPr>
      </w:pPr>
    </w:p>
    <w:sectPr>
      <w:pgSz w:w="11906" w:h="16838"/>
      <w:pgMar w:top="1134" w:right="1134" w:bottom="1134" w:left="1701" w:header="709" w:footer="709" w:gutter="0"/>
      <w:cols w:space="708" w:num="1"/>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ngsana New">
    <w:altName w:val="Microsoft Sans Serif"/>
    <w:panose1 w:val="02020603050405020304"/>
    <w:charset w:val="DE"/>
    <w:family w:val="roman"/>
    <w:pitch w:val="default"/>
    <w:sig w:usb0="00000000" w:usb1="00000000" w:usb2="00000000" w:usb3="00000000" w:csb0="00010000" w:csb1="00000000"/>
  </w:font>
  <w:font w:name="Microsoft Sans Serif">
    <w:panose1 w:val="020B0604020202020204"/>
    <w:charset w:val="00"/>
    <w:family w:val="auto"/>
    <w:pitch w:val="default"/>
    <w:sig w:usb0="E5002EFF" w:usb1="C000605B" w:usb2="00000029" w:usb3="00000000" w:csb0="200101FF" w:csb1="20280000"/>
  </w:font>
  <w:font w:name="Tahoma">
    <w:panose1 w:val="020B0604030504040204"/>
    <w:charset w:val="00"/>
    <w:family w:val="swiss"/>
    <w:pitch w:val="default"/>
    <w:sig w:usb0="E1002EFF" w:usb1="C000605B" w:usb2="00000029" w:usb3="00000000" w:csb0="200101FF" w:csb1="20280000"/>
  </w:font>
  <w:font w:name="Cambria Math">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B40450"/>
    <w:multiLevelType w:val="multilevel"/>
    <w:tmpl w:val="10B40450"/>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BA4"/>
    <w:rsid w:val="00165BA4"/>
    <w:rsid w:val="0035704A"/>
    <w:rsid w:val="003812AE"/>
    <w:rsid w:val="0038796F"/>
    <w:rsid w:val="004035F2"/>
    <w:rsid w:val="005E34ED"/>
    <w:rsid w:val="00852436"/>
    <w:rsid w:val="00862603"/>
    <w:rsid w:val="008E3F91"/>
    <w:rsid w:val="00A0698B"/>
    <w:rsid w:val="00A6126F"/>
    <w:rsid w:val="00B270CF"/>
    <w:rsid w:val="00B9659F"/>
    <w:rsid w:val="00C0100A"/>
    <w:rsid w:val="00D16437"/>
    <w:rsid w:val="00D641AE"/>
    <w:rsid w:val="00E85A93"/>
    <w:rsid w:val="00EB2C02"/>
    <w:rsid w:val="629071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99" w:semiHidden="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120"/>
    </w:pPr>
    <w:rPr>
      <w:rFonts w:ascii="Times New Roman" w:hAnsi="Times New Roman" w:cs="Times New Roman" w:eastAsiaTheme="minorHAnsi"/>
      <w:color w:val="000000"/>
      <w:sz w:val="28"/>
      <w:szCs w:val="18"/>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0"/>
    <w:uiPriority w:val="0"/>
    <w:pPr>
      <w:spacing w:before="0" w:after="0"/>
    </w:pPr>
    <w:rPr>
      <w:rFonts w:ascii="Tahoma" w:hAnsi="Tahoma" w:cs="Tahoma"/>
      <w:sz w:val="16"/>
      <w:szCs w:val="16"/>
    </w:rPr>
  </w:style>
  <w:style w:type="paragraph" w:styleId="5">
    <w:name w:val="Body Text 2"/>
    <w:basedOn w:val="1"/>
    <w:link w:val="9"/>
    <w:unhideWhenUsed/>
    <w:uiPriority w:val="99"/>
    <w:pPr>
      <w:spacing w:before="0" w:line="480" w:lineRule="auto"/>
    </w:pPr>
    <w:rPr>
      <w:rFonts w:eastAsia="Times New Roman" w:cs="Angsana New"/>
      <w:color w:val="auto"/>
      <w:sz w:val="24"/>
      <w:szCs w:val="30"/>
      <w:lang w:val="vi-VN" w:eastAsia="vi-VN" w:bidi="th-TH"/>
    </w:rPr>
  </w:style>
  <w:style w:type="paragraph" w:styleId="6">
    <w:name w:val="Normal (Web)"/>
    <w:basedOn w:val="1"/>
    <w:unhideWhenUsed/>
    <w:uiPriority w:val="99"/>
    <w:pPr>
      <w:spacing w:before="100" w:beforeAutospacing="1" w:after="100" w:afterAutospacing="1"/>
    </w:pPr>
    <w:rPr>
      <w:rFonts w:eastAsia="Times New Roman"/>
      <w:color w:val="auto"/>
      <w:sz w:val="24"/>
      <w:szCs w:val="24"/>
    </w:rPr>
  </w:style>
  <w:style w:type="table" w:styleId="7">
    <w:name w:val="Table Grid"/>
    <w:basedOn w:val="3"/>
    <w:uiPriority w:val="39"/>
    <w:rPr>
      <w:rFonts w:eastAsiaTheme="minorHAnsi"/>
      <w:color w:val="000000"/>
      <w:sz w:val="28"/>
      <w:szCs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spacing w:before="0" w:after="0"/>
      <w:ind w:left="720"/>
      <w:contextualSpacing/>
    </w:pPr>
    <w:rPr>
      <w:rFonts w:eastAsia="Times New Roman" w:cs="Angsana New"/>
      <w:color w:val="auto"/>
      <w:sz w:val="24"/>
      <w:szCs w:val="30"/>
      <w:lang w:val="vi-VN" w:eastAsia="vi-VN" w:bidi="th-TH"/>
    </w:rPr>
  </w:style>
  <w:style w:type="character" w:customStyle="1" w:styleId="9">
    <w:name w:val="Body Text 2 Char"/>
    <w:basedOn w:val="2"/>
    <w:link w:val="5"/>
    <w:uiPriority w:val="99"/>
    <w:rPr>
      <w:rFonts w:cs="Angsana New"/>
      <w:sz w:val="24"/>
      <w:szCs w:val="30"/>
      <w:lang w:val="vi-VN" w:eastAsia="vi-VN" w:bidi="th-TH"/>
    </w:rPr>
  </w:style>
  <w:style w:type="character" w:customStyle="1" w:styleId="10">
    <w:name w:val="Balloon Text Char"/>
    <w:basedOn w:val="2"/>
    <w:link w:val="4"/>
    <w:uiPriority w:val="0"/>
    <w:rPr>
      <w:rFonts w:ascii="Tahoma" w:hAnsi="Tahoma" w:cs="Tahoma" w:eastAsiaTheme="minorHAnsi"/>
      <w:color w:val="000000"/>
      <w:sz w:val="16"/>
      <w:szCs w:val="16"/>
    </w:rPr>
  </w:style>
  <w:style w:type="character" w:customStyle="1" w:styleId="11">
    <w:name w:val="4-Bang Char"/>
    <w:link w:val="12"/>
    <w:qFormat/>
    <w:uiPriority w:val="0"/>
    <w:rPr>
      <w:rFonts w:eastAsia="Calibri"/>
      <w:szCs w:val="26"/>
    </w:rPr>
  </w:style>
  <w:style w:type="paragraph" w:customStyle="1" w:styleId="12">
    <w:name w:val="4-Bang"/>
    <w:basedOn w:val="1"/>
    <w:link w:val="11"/>
    <w:qFormat/>
    <w:uiPriority w:val="0"/>
    <w:pPr>
      <w:widowControl w:val="0"/>
      <w:spacing w:before="40" w:after="40" w:line="276" w:lineRule="auto"/>
      <w:jc w:val="both"/>
    </w:pPr>
    <w:rPr>
      <w:rFonts w:eastAsia="Calibri"/>
      <w:color w:val="auto"/>
      <w:sz w:val="20"/>
      <w:szCs w:val="2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961</Words>
  <Characters>5483</Characters>
  <Lines>45</Lines>
  <Paragraphs>12</Paragraphs>
  <TotalTime>2</TotalTime>
  <ScaleCrop>false</ScaleCrop>
  <LinksUpToDate>false</LinksUpToDate>
  <CharactersWithSpaces>6432</CharactersWithSpaces>
  <Application>WPS Office_11.2.0.10382_F1E327BC-269C-435d-A152-05C5408002CA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2021-11-21T02:25:00Z</dcterms:created>
  <dc:creator>Phong Vu</dc:creator>
  <cp:lastModifiedBy>pc</cp:lastModifiedBy>
  <cp:lastPrinted>2021-11-23T12:16:48Z</cp:lastPrinted>
  <dcterms:modified xsi:type="dcterms:W3CDTF">2021-11-23T12:17:10Z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1033-11.2.0.10382</vt:lpwstr>
  </property>
  <property fmtid="{D5CDD505-2E9C-101B-9397-08002B2CF9AE}" pid="3" name="ICV">
    <vt:lpwstr>6A5DFA8101AF41D39504E897806EFF32</vt:lpwstr>
  </property>
</Properties>
</file>