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CHƯƠNG 1. KHÁI QUÁT VỀ THỊ TRƯỜNG BẤT ĐỘNG SẢN VÀ 15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SÀN GIAO DỊCH BẤT ĐỘNG SẢN 15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  Cơ sở hình thành và phát triển thị trường bất động sản ở Việt Nam 15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1.1.1. Cơ sở kinh tế-xã hội hình thành và phát triển thị trường bất động sản ở Việt Nam 15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1.1.2. Cơ sở pháp lý hình thành và phát triển thị trường bất động sản ở Việt Nam 18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1.1.2.1. Thị trường BĐS Việt Nam giai đoạn 1976-1986 19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1.1.2.2.  Thị trường bất động sản Việt Nam từ năm 1987 đến năm 2006 20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1.1.2.3. Thị trường bất động sản Việt Nam từ giai đoạn năm 1993 đến năm 2006 22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1.1.2.4. Thị trường bất động sản Việt Nam từ năm 2006 đến nay 24</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1.2. Tính tất yếu khách quan của việc hình thành các Sàn giao dịch bất động sản ở Việt Nam 26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1.2.1. Sàn giao dịch BĐS là nơi diễn ra các giao dịch BĐS và cung cấp các dịch vụ 28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1.2.2. Sàn giao dịch BĐS là một tất yếu khách quan, phù hợp với quy luật kinh tế thị trường 29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1.2.3. Sàn giao dịch BĐS ra đời là cần thiết nhằm khắc phục tính thiếu minh bạch của thị trường BĐS Việt Nam, giúp Nhà nước quản lý và điều tiết thị trường được hiệu quả, nắm bắt được hệ thống thông tin về thực trạng của thị trường BĐS . 29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 Khái niệm, đặc điểm pháp lý của Sàn giao dịch bất động sản 30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2.1.1. Khái niệm về bất động sản 31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2.1.2. Khái niệm về Sàn giao dịch bất động sản 33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 Mục đích của Sàn giao dịch BĐS 35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2.1.4. Đặc điểm pháp lý của Sàn giao dịch bất động sản 36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2.1.5. Chức năng và vai trò của Sàn giao dịch bất động sản trong hệ thống pháp luật kinh doanh bất động sản Việt Nam 39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2.1.5.1 Chức năng 39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2.1.5.2. Vai trò của Sàn giao dịch bất động sản trong hệ thống pháp luật kinh doanh bất động sản Việt Nam 41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CHƯƠNG 2. QUY ĐỊNH CỦA PHÁP LUẬT VỀ SÀN GIAO DỊCH 45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BẤT ĐỘNG SẢN 45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 Quy định về Sàn giao dịch bất động sản theo pháp luật Việt Nam 45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2.1.1 Nguyên tắc tổ chức và hoạt động của Sàn giao dịch bất động sản 45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2.1.2. Điều kiện thành lập Sàn giao dịch BĐS 47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 Nội dung hoạt động của sàn giao dịch bất động sản 50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lastRenderedPageBreak/>
        <w:t>2.1.3.1. Giao dịch mua bán, chuyển nhượng, thuê, thuê mua bất động sản 50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2.1.3.2.Môi giới bất động sản 51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2.1.3.3. Định giá bất động sản 55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2.1.3.4. Tư  vấn bất động sản 57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2.1.3.5. Quảng cáo bất động sản 58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2.1.3.6. Đấu giá bất động sản 59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2.1.3.7. Quản lý bất động sản 60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2.1.4. Quyền và nghĩa vụ của người quản lý, điều hành Sàn giao dịch bất động sản 61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2.1.5. Thông tin về BĐS được giao dịch qua sàn 62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 Quy định pháp luật của một số quốc gia trên thế giới về kinh doanh bất động sản. 63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2.2.1. Quy định pháp luật về giao dịch bất động sản trong kinh doanh bất động sản của Singapore 63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2.2.2.  Quy định về hoạt động môi giới bất động sản của Mỹ 65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2.2.3. Pháp luật về thị trường bất động sản ở Trung Quốc 66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  Một số kinh nghiệm nước ngoài về kinh doanh bất động sản và bài học cho Việt Nam 67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 Một số kinh nghiệm nước ngoài về kinh doanh bất động sản 67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2.2.4.1.1.    Về hệ thống văn bản liên quan đến kinh doanh bất động sản 68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2.2.4.1.2.   Các loại bất động sản đưa vào kinh doanh 68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2.2.4.1.3.  Về quyền sở hữu bất động sản và phạm vi kinh doanh bất động sản của tổ chức, cá nhân nước ngoài 68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2.2.4.1.4.   Về giao dịch bất động sản 69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2.2.4.1.5.    Về mua bán, cho thuê bất động sản hình thành trong tương lai 70</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2.2.4.1.6.   Chứng chỉ hành nghề môi giới động sản 71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2.2.4.2. Bài học cho Việt Nam 73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2.2.5.  Quy định pháp luật về vốn pháp định khi thành lập doanh nghiệp trong Luật Doanh nghiệp Việt Nam với một số quốc gia trên thế giới 74</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2.3. So sánh pháp luật Việt Nam và một số quốc gia 82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2.3.1. Luật Việt Nam và Luật Singapore 82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2.3.2. Luật Việt Nam và Luật Trung Quốc 83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2.3.3. Quy định về vốn pháp định trong Luật Việt Nam và một số quốc gia khác 84</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CHƯƠNG 3. THỰC TRẠNG ÁP DỤNG PHÁP LUẬT VÀ GIẢI PHÁP HOÀN THIỆN PHÁP LUẬT VỀ SÀN GIAO DỊCH 86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BẤT ĐỘNG SẢN 86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lastRenderedPageBreak/>
        <w:t>3.1. Thực trạng hoạt động kinh doanh bất động sản và việc thực thi pháp luật kinh doanh bất động sản tại Việt Nam 87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3.1.1.  Tình hình kinh doanh bất động sản ở Việt Nam từ năm 2006 đến nay 87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3.1.2.  Thực trạng hoạt động của các Sàn giao dịch bất động sản Việt Nam 92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 Tình hình thực thi pháp luật về sàn giao dịch bất động sản 95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3.2.1.  Những kết quả đạt được 95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3.2.2.  Những hạn chế khiếm khuyết 96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3.2.2.1. Pháp luật về sàn giao dịch BĐS còn nhiều thiếu sót 96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3.2.2.2. Hoạt động của SGD BĐS còn nhiều tồn tại 99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3.2.2.3. Sự quản lý của Nhà nước đối với các SGD BĐS còn nhiều yếu kém 101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3.2.2.4. Những bất cập, hạn chế khác 101</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 Nguyên nhân của những tồn tại, hạn chế đối với pháp luật về sàn giao dịch bất động sản 105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3.2.3.1. Các quy định của pháp luật về SGD BĐS đang trong quá trình xây dựng và phát triển. 105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3.2.3.2. Chính sách pháp luật về BĐS nói chung chưa đồng bộ và thống nhất 105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3.2.3.3. Qúa trình bồi dưỡng và đào tạo ngồn nhân lực cho SGD BĐS còn nhiều bất cập 106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3.2.3.4. Ý thức thực hiện pháp luật về SGD BĐS còn hạn chế 106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3.2.3.5. Một số nguyên nhân khác 107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 Những bất cập giữa Luật Kinh Doanh Bất Động Sản và các văn bản pháp luật khác. 112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3.3.1. Pháp luật Kinh doanh BĐS với pháp luật thuế 112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3.3.2. Pháp luật Kinh doanh BĐS với pháp luật đất đai, nhà ở, xây dựng 113</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3.3.3. Pháp luật Kinh doanh BĐS với pháp luật kinh doanh, đầu tư 119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3.3.5. Pháp luật Kinh doanh BĐS với pháp luật về giá 122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3.3.6. Pháp luật Kinh doanh BĐS với pháp luật quy hoạch đô thị 125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3.3.7. Pháp luật Kinh doanh BĐS với pháp luật đất đai 126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 Giải pháp hoàn thiện pháp luật về Sàn giao dịch bất động sản 127</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3.4.1.  Giải pháp về mặt lý luận 128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3.4.2. Giải pháp về mặt thực tiễn 132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3.4.2.1.  Thực hiện rà soát, kiểm tra các văn bản pháp luật về BĐS tạo ra sự thống nhất đồng bộ 132</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3.4.2.2.  Xây dựng các Sàn giao dịch BĐS khu vực 136</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lastRenderedPageBreak/>
        <w:t>3.4.2.3.  Nâng cao hiệu quả hoạt động của các Sàn giao dịch BĐS 139</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3.4.2.4. Nâng cao trình độ chuyên môn của đội ngũ chuyên viên 144</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3.4.2.5. Nghiên cứu ban hành một số đạo Luật liên quan đến BĐS 145</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3.4.3 Tăng cường sự quản lý của nhà nước đối với các sàn giao dịch BĐS 148</w:t>
      </w:r>
    </w:p>
    <w:p w:rsidR="003F720C" w:rsidRPr="003F720C" w:rsidRDefault="003F720C" w:rsidP="003F720C">
      <w:pPr>
        <w:shd w:val="clear" w:color="auto" w:fill="FFFFFF"/>
        <w:spacing w:after="0" w:line="240" w:lineRule="auto"/>
        <w:jc w:val="both"/>
        <w:rPr>
          <w:rFonts w:ascii="Arial" w:eastAsia="Times New Roman" w:hAnsi="Arial" w:cs="Arial"/>
          <w:color w:val="353535"/>
          <w:sz w:val="25"/>
          <w:szCs w:val="25"/>
          <w:lang w:eastAsia="vi-VN"/>
        </w:rPr>
      </w:pPr>
      <w:r w:rsidRPr="003F720C">
        <w:rPr>
          <w:rFonts w:ascii="Arial" w:eastAsia="Times New Roman" w:hAnsi="Arial" w:cs="Arial"/>
          <w:color w:val="353535"/>
          <w:sz w:val="31"/>
          <w:szCs w:val="31"/>
          <w:lang w:eastAsia="vi-VN"/>
        </w:rPr>
        <w:t>KẾT LUẬN 151</w:t>
      </w:r>
      <w:bookmarkStart w:id="0" w:name="_GoBack"/>
      <w:bookmarkEnd w:id="0"/>
    </w:p>
    <w:p w:rsidR="003B6AC7" w:rsidRDefault="003B6AC7"/>
    <w:sectPr w:rsidR="003B6AC7"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0C"/>
    <w:rsid w:val="0010337B"/>
    <w:rsid w:val="003B6AC7"/>
    <w:rsid w:val="003F720C"/>
    <w:rsid w:val="009068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10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2024-05-25T01:57:00Z</dcterms:created>
  <dcterms:modified xsi:type="dcterms:W3CDTF">2024-05-25T01:57:00Z</dcterms:modified>
</cp:coreProperties>
</file>