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366F29" w:rsidRPr="00366F29" w:rsidTr="00366F29">
        <w:trPr>
          <w:tblCellSpacing w:w="0" w:type="dxa"/>
        </w:trPr>
        <w:tc>
          <w:tcPr>
            <w:tcW w:w="3348" w:type="dxa"/>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center"/>
              <w:rPr>
                <w:rFonts w:ascii="Arial" w:eastAsia="Times New Roman" w:hAnsi="Arial" w:cs="Arial"/>
                <w:color w:val="000000"/>
                <w:sz w:val="18"/>
                <w:szCs w:val="18"/>
              </w:rPr>
            </w:pPr>
            <w:r w:rsidRPr="00366F29">
              <w:rPr>
                <w:rFonts w:ascii="Arial" w:eastAsia="Times New Roman" w:hAnsi="Arial" w:cs="Arial"/>
                <w:b/>
                <w:bCs/>
                <w:color w:val="000000"/>
                <w:sz w:val="18"/>
                <w:szCs w:val="18"/>
              </w:rPr>
              <w:t>BỘ GIÁO DỤC VÀ ĐÀO TẠO</w:t>
            </w:r>
            <w:r w:rsidRPr="00366F29">
              <w:rPr>
                <w:rFonts w:ascii="Arial" w:eastAsia="Times New Roman" w:hAnsi="Arial" w:cs="Arial"/>
                <w:b/>
                <w:bCs/>
                <w:color w:val="000000"/>
                <w:sz w:val="18"/>
                <w:szCs w:val="18"/>
              </w:rPr>
              <w:br/>
              <w:t>--------</w:t>
            </w:r>
          </w:p>
        </w:tc>
        <w:tc>
          <w:tcPr>
            <w:tcW w:w="5508" w:type="dxa"/>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center"/>
              <w:rPr>
                <w:rFonts w:ascii="Arial" w:eastAsia="Times New Roman" w:hAnsi="Arial" w:cs="Arial"/>
                <w:color w:val="000000"/>
                <w:sz w:val="18"/>
                <w:szCs w:val="18"/>
              </w:rPr>
            </w:pPr>
            <w:r w:rsidRPr="00366F29">
              <w:rPr>
                <w:rFonts w:ascii="Arial" w:eastAsia="Times New Roman" w:hAnsi="Arial" w:cs="Arial"/>
                <w:b/>
                <w:bCs/>
                <w:color w:val="000000"/>
                <w:sz w:val="18"/>
                <w:szCs w:val="18"/>
              </w:rPr>
              <w:t>CỘNG HÒA XÃ HỘI CHỦ NGHĨA VIỆT NAM</w:t>
            </w:r>
            <w:r w:rsidRPr="00366F29">
              <w:rPr>
                <w:rFonts w:ascii="Arial" w:eastAsia="Times New Roman" w:hAnsi="Arial" w:cs="Arial"/>
                <w:b/>
                <w:bCs/>
                <w:color w:val="000000"/>
                <w:sz w:val="18"/>
                <w:szCs w:val="18"/>
              </w:rPr>
              <w:br/>
              <w:t>Độc lập - Tự do - Hạnh phúc </w:t>
            </w:r>
            <w:r w:rsidRPr="00366F29">
              <w:rPr>
                <w:rFonts w:ascii="Arial" w:eastAsia="Times New Roman" w:hAnsi="Arial" w:cs="Arial"/>
                <w:b/>
                <w:bCs/>
                <w:color w:val="000000"/>
                <w:sz w:val="18"/>
                <w:szCs w:val="18"/>
              </w:rPr>
              <w:br/>
              <w:t>---------------</w:t>
            </w:r>
          </w:p>
        </w:tc>
      </w:tr>
      <w:tr w:rsidR="00366F29" w:rsidRPr="00366F29" w:rsidTr="00366F29">
        <w:trPr>
          <w:tblCellSpacing w:w="0" w:type="dxa"/>
        </w:trPr>
        <w:tc>
          <w:tcPr>
            <w:tcW w:w="3348" w:type="dxa"/>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center"/>
              <w:rPr>
                <w:rFonts w:ascii="Arial" w:eastAsia="Times New Roman" w:hAnsi="Arial" w:cs="Arial"/>
                <w:color w:val="000000"/>
                <w:sz w:val="18"/>
                <w:szCs w:val="18"/>
              </w:rPr>
            </w:pPr>
            <w:r w:rsidRPr="00366F29">
              <w:rPr>
                <w:rFonts w:ascii="Arial" w:eastAsia="Times New Roman" w:hAnsi="Arial" w:cs="Arial"/>
                <w:color w:val="000000"/>
                <w:sz w:val="18"/>
                <w:szCs w:val="18"/>
              </w:rPr>
              <w:t>Số: 04/2017/TT-BGDĐT</w:t>
            </w:r>
          </w:p>
        </w:tc>
        <w:tc>
          <w:tcPr>
            <w:tcW w:w="5508" w:type="dxa"/>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right"/>
              <w:rPr>
                <w:rFonts w:ascii="Arial" w:eastAsia="Times New Roman" w:hAnsi="Arial" w:cs="Arial"/>
                <w:color w:val="000000"/>
                <w:sz w:val="18"/>
                <w:szCs w:val="18"/>
              </w:rPr>
            </w:pPr>
            <w:r w:rsidRPr="00366F29">
              <w:rPr>
                <w:rFonts w:ascii="Arial" w:eastAsia="Times New Roman" w:hAnsi="Arial" w:cs="Arial"/>
                <w:i/>
                <w:iCs/>
                <w:color w:val="000000"/>
                <w:sz w:val="18"/>
                <w:szCs w:val="18"/>
              </w:rPr>
              <w:t>Hà Nội, ngày 25 tháng 01 năm 2017</w:t>
            </w:r>
          </w:p>
        </w:tc>
      </w:tr>
    </w:tbl>
    <w:p w:rsidR="00366F29" w:rsidRPr="00366F29" w:rsidRDefault="00366F29" w:rsidP="00366F29">
      <w:pPr>
        <w:shd w:val="clear" w:color="auto" w:fill="FFFFFF"/>
        <w:spacing w:after="120" w:line="234" w:lineRule="atLeast"/>
        <w:rPr>
          <w:rFonts w:ascii="Arial" w:eastAsia="Times New Roman" w:hAnsi="Arial" w:cs="Arial"/>
          <w:color w:val="000000"/>
          <w:sz w:val="18"/>
          <w:szCs w:val="18"/>
        </w:rPr>
      </w:pPr>
      <w:r w:rsidRPr="00366F29">
        <w:rPr>
          <w:rFonts w:ascii="Arial" w:eastAsia="Times New Roman" w:hAnsi="Arial" w:cs="Arial"/>
          <w:color w:val="000000"/>
          <w:sz w:val="18"/>
          <w:szCs w:val="18"/>
        </w:rPr>
        <w:t> </w:t>
      </w:r>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rPr>
      </w:pPr>
      <w:bookmarkStart w:id="0" w:name="loai_1"/>
      <w:r w:rsidRPr="00366F29">
        <w:rPr>
          <w:rFonts w:ascii="Arial" w:eastAsia="Times New Roman" w:hAnsi="Arial" w:cs="Arial"/>
          <w:b/>
          <w:bCs/>
          <w:color w:val="000000"/>
          <w:sz w:val="24"/>
          <w:szCs w:val="24"/>
        </w:rPr>
        <w:t>THÔNG TƯ</w:t>
      </w:r>
      <w:bookmarkEnd w:id="0"/>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rPr>
      </w:pPr>
      <w:bookmarkStart w:id="1" w:name="loai_1_name"/>
      <w:r w:rsidRPr="00366F29">
        <w:rPr>
          <w:rFonts w:ascii="Arial" w:eastAsia="Times New Roman" w:hAnsi="Arial" w:cs="Arial"/>
          <w:color w:val="000000"/>
          <w:sz w:val="18"/>
          <w:szCs w:val="18"/>
        </w:rPr>
        <w:t>BAN HÀNH QUY CHẾ THI TRUNG HỌC PHỔ THÔNG QUỐC GIA VÀ XÉT CÔNG NHẬN TỐT NGHIỆP TRUNG HỌC PHỔ THÔNG</w:t>
      </w:r>
      <w:bookmarkEnd w:id="1"/>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i/>
          <w:iCs/>
          <w:color w:val="000000"/>
          <w:sz w:val="18"/>
          <w:szCs w:val="18"/>
        </w:rPr>
        <w:t>Căn cứ Luật Giáo dục ngày 14 tháng 6 năm 2005; Luật sửa đổi, bổ sung một số điều của Luật Giáo dục ngày 25 tháng 11 năm 2009;</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i/>
          <w:iCs/>
          <w:color w:val="000000"/>
          <w:sz w:val="18"/>
          <w:szCs w:val="18"/>
        </w:rPr>
        <w:t>Căn cứ Luật Giáo dục đại học ngày 18 tháng 6 năm 2012;</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r w:rsidRPr="00366F29">
        <w:rPr>
          <w:rFonts w:ascii="Arial" w:eastAsia="Times New Roman" w:hAnsi="Arial" w:cs="Arial"/>
          <w:i/>
          <w:iCs/>
          <w:color w:val="000000"/>
          <w:sz w:val="18"/>
          <w:szCs w:val="18"/>
        </w:rPr>
        <w:t>Căn cứ Nghị định </w:t>
      </w:r>
      <w:hyperlink r:id="rId4" w:tgtFrame="_blank" w:history="1">
        <w:r w:rsidRPr="00366F29">
          <w:rPr>
            <w:rFonts w:ascii="Arial" w:eastAsia="Times New Roman" w:hAnsi="Arial" w:cs="Arial"/>
            <w:i/>
            <w:iCs/>
            <w:color w:val="0E70C3"/>
            <w:sz w:val="18"/>
            <w:szCs w:val="18"/>
          </w:rPr>
          <w:t>123/2016/NĐ-CP</w:t>
        </w:r>
      </w:hyperlink>
      <w:r w:rsidRPr="00366F29">
        <w:rPr>
          <w:rFonts w:ascii="Arial" w:eastAsia="Times New Roman" w:hAnsi="Arial" w:cs="Arial"/>
          <w:i/>
          <w:iCs/>
          <w:color w:val="000000"/>
          <w:sz w:val="18"/>
          <w:szCs w:val="18"/>
        </w:rPr>
        <w:t> ngày 01 tháng 9 năm 2016 của Chính phủ quy định chức năng, nhiệm vụ, quyền hạn và cơ cấu tổ chức của bộ, cơ quan ngang bộ;</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r w:rsidRPr="00366F29">
        <w:rPr>
          <w:rFonts w:ascii="Arial" w:eastAsia="Times New Roman" w:hAnsi="Arial" w:cs="Arial"/>
          <w:i/>
          <w:iCs/>
          <w:color w:val="000000"/>
          <w:sz w:val="18"/>
          <w:szCs w:val="18"/>
        </w:rPr>
        <w:t>Căn cứ Nghị định số </w:t>
      </w:r>
      <w:hyperlink r:id="rId5" w:tgtFrame="_blank" w:history="1">
        <w:r w:rsidRPr="00366F29">
          <w:rPr>
            <w:rFonts w:ascii="Arial" w:eastAsia="Times New Roman" w:hAnsi="Arial" w:cs="Arial"/>
            <w:i/>
            <w:iCs/>
            <w:color w:val="0E70C3"/>
            <w:sz w:val="18"/>
            <w:szCs w:val="18"/>
          </w:rPr>
          <w:t>32/2008/NĐ-CP</w:t>
        </w:r>
      </w:hyperlink>
      <w:r w:rsidRPr="00366F29">
        <w:rPr>
          <w:rFonts w:ascii="Arial" w:eastAsia="Times New Roman" w:hAnsi="Arial" w:cs="Arial"/>
          <w:i/>
          <w:iCs/>
          <w:color w:val="000000"/>
          <w:sz w:val="18"/>
          <w:szCs w:val="18"/>
        </w:rPr>
        <w:t> ngày 19 tháng 3 năm 2008 của Chính phủ quy định chức năng, nhiệm vụ, quyền hạn và cơ cấu tổ chức của Bộ Giáo dục và Đào tạo;</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r w:rsidRPr="00366F29">
        <w:rPr>
          <w:rFonts w:ascii="Arial" w:eastAsia="Times New Roman" w:hAnsi="Arial" w:cs="Arial"/>
          <w:i/>
          <w:iCs/>
          <w:color w:val="000000"/>
          <w:sz w:val="18"/>
          <w:szCs w:val="18"/>
        </w:rPr>
        <w:t>Căn cứ Nghị định số </w:t>
      </w:r>
      <w:hyperlink r:id="rId6" w:tgtFrame="_blank" w:history="1">
        <w:r w:rsidRPr="00366F29">
          <w:rPr>
            <w:rFonts w:ascii="Arial" w:eastAsia="Times New Roman" w:hAnsi="Arial" w:cs="Arial"/>
            <w:i/>
            <w:iCs/>
            <w:color w:val="0E70C3"/>
            <w:sz w:val="18"/>
            <w:szCs w:val="18"/>
          </w:rPr>
          <w:t>75/2006/NĐ-CP</w:t>
        </w:r>
      </w:hyperlink>
      <w:r w:rsidRPr="00366F29">
        <w:rPr>
          <w:rFonts w:ascii="Arial" w:eastAsia="Times New Roman" w:hAnsi="Arial" w:cs="Arial"/>
          <w:i/>
          <w:iCs/>
          <w:color w:val="000000"/>
          <w:sz w:val="18"/>
          <w:szCs w:val="18"/>
        </w:rPr>
        <w:t> ngày 02 tháng 8 năm 2006 của Chính phủ quy định chi tiết và hướng dẫn thi hành một số điều của Luật Giáo dục; Nghị định số </w:t>
      </w:r>
      <w:hyperlink r:id="rId7" w:tgtFrame="_blank" w:history="1">
        <w:r w:rsidRPr="00366F29">
          <w:rPr>
            <w:rFonts w:ascii="Arial" w:eastAsia="Times New Roman" w:hAnsi="Arial" w:cs="Arial"/>
            <w:i/>
            <w:iCs/>
            <w:color w:val="0E70C3"/>
            <w:sz w:val="18"/>
            <w:szCs w:val="18"/>
          </w:rPr>
          <w:t>31/2011/NĐ-CP</w:t>
        </w:r>
      </w:hyperlink>
      <w:r w:rsidRPr="00366F29">
        <w:rPr>
          <w:rFonts w:ascii="Arial" w:eastAsia="Times New Roman" w:hAnsi="Arial" w:cs="Arial"/>
          <w:i/>
          <w:iCs/>
          <w:color w:val="000000"/>
          <w:sz w:val="18"/>
          <w:szCs w:val="18"/>
        </w:rPr>
        <w:t> ngày 11 tháng 5 năm 2011 của Chính phủ sửa đổi, bổ sung một số điều của Nghị định số </w:t>
      </w:r>
      <w:hyperlink r:id="rId8" w:tgtFrame="_blank" w:history="1">
        <w:r w:rsidRPr="00366F29">
          <w:rPr>
            <w:rFonts w:ascii="Arial" w:eastAsia="Times New Roman" w:hAnsi="Arial" w:cs="Arial"/>
            <w:i/>
            <w:iCs/>
            <w:color w:val="0E70C3"/>
            <w:sz w:val="18"/>
            <w:szCs w:val="18"/>
          </w:rPr>
          <w:t>75/2006/NĐ-CP</w:t>
        </w:r>
      </w:hyperlink>
      <w:r w:rsidRPr="00366F29">
        <w:rPr>
          <w:rFonts w:ascii="Arial" w:eastAsia="Times New Roman" w:hAnsi="Arial" w:cs="Arial"/>
          <w:i/>
          <w:iCs/>
          <w:color w:val="000000"/>
          <w:sz w:val="18"/>
          <w:szCs w:val="18"/>
        </w:rPr>
        <w:t>ngày 02 tháng 8 năm 2006 của Chính phủ quy định chi tiết và hướng dẫn thi hành một số điều của Luật Giáo dục; Nghị định số </w:t>
      </w:r>
      <w:hyperlink r:id="rId9" w:tgtFrame="_blank" w:history="1">
        <w:r w:rsidRPr="00366F29">
          <w:rPr>
            <w:rFonts w:ascii="Arial" w:eastAsia="Times New Roman" w:hAnsi="Arial" w:cs="Arial"/>
            <w:i/>
            <w:iCs/>
            <w:color w:val="0E70C3"/>
            <w:sz w:val="18"/>
            <w:szCs w:val="18"/>
          </w:rPr>
          <w:t>07/2013/NĐ-CP</w:t>
        </w:r>
      </w:hyperlink>
      <w:r w:rsidRPr="00366F29">
        <w:rPr>
          <w:rFonts w:ascii="Arial" w:eastAsia="Times New Roman" w:hAnsi="Arial" w:cs="Arial"/>
          <w:i/>
          <w:iCs/>
          <w:color w:val="000000"/>
          <w:sz w:val="18"/>
          <w:szCs w:val="18"/>
        </w:rPr>
        <w:t> ngày 09 tháng 01 năm 2013 của Chính phủ sửa đổi điểm b khoản 13 Điều 1 của Nghị định số </w:t>
      </w:r>
      <w:hyperlink r:id="rId10" w:tgtFrame="_blank" w:history="1">
        <w:r w:rsidRPr="00366F29">
          <w:rPr>
            <w:rFonts w:ascii="Arial" w:eastAsia="Times New Roman" w:hAnsi="Arial" w:cs="Arial"/>
            <w:i/>
            <w:iCs/>
            <w:color w:val="0E70C3"/>
            <w:sz w:val="18"/>
            <w:szCs w:val="18"/>
          </w:rPr>
          <w:t>31/2011/NĐ-CP</w:t>
        </w:r>
      </w:hyperlink>
      <w:r w:rsidRPr="00366F29">
        <w:rPr>
          <w:rFonts w:ascii="Arial" w:eastAsia="Times New Roman" w:hAnsi="Arial" w:cs="Arial"/>
          <w:i/>
          <w:iCs/>
          <w:color w:val="000000"/>
          <w:sz w:val="18"/>
          <w:szCs w:val="18"/>
        </w:rPr>
        <w:t> ngày 11 tháng 5 năm 2011 của Chính phủ sửa đổi, bổ sung một số điều của Nghị định số </w:t>
      </w:r>
      <w:hyperlink r:id="rId11" w:tgtFrame="_blank" w:history="1">
        <w:r w:rsidRPr="00366F29">
          <w:rPr>
            <w:rFonts w:ascii="Arial" w:eastAsia="Times New Roman" w:hAnsi="Arial" w:cs="Arial"/>
            <w:i/>
            <w:iCs/>
            <w:color w:val="0E70C3"/>
            <w:sz w:val="18"/>
            <w:szCs w:val="18"/>
          </w:rPr>
          <w:t>75/2006/NĐ-CP</w:t>
        </w:r>
      </w:hyperlink>
      <w:r w:rsidRPr="00366F29">
        <w:rPr>
          <w:rFonts w:ascii="Arial" w:eastAsia="Times New Roman" w:hAnsi="Arial" w:cs="Arial"/>
          <w:i/>
          <w:iCs/>
          <w:color w:val="000000"/>
          <w:sz w:val="18"/>
          <w:szCs w:val="18"/>
        </w:rPr>
        <w:t> ngày 02 tháng 8 năm 2006 của Chính phủ quy định chi tiết và hướng dẫn thi hành một số điều của Luật Giáo dục;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i/>
          <w:iCs/>
          <w:color w:val="000000"/>
          <w:sz w:val="18"/>
          <w:szCs w:val="18"/>
        </w:rPr>
        <w:t>Theo đề nghị của Cục trưởng Cục Khảo thí và Kiểm định chất lượng giáo dục,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i/>
          <w:iCs/>
          <w:color w:val="000000"/>
          <w:sz w:val="18"/>
          <w:szCs w:val="18"/>
        </w:rPr>
        <w:t>Bộ trưởng Bộ Giáo dục và Đào tạo ban hành Thông tư về Quy chế thi trung học phổ thông quốc gia và xét công nhận tốt nghiệp trung học phổ thông.</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2" w:name="dieu_1"/>
      <w:r w:rsidRPr="00366F29">
        <w:rPr>
          <w:rFonts w:ascii="Arial" w:eastAsia="Times New Roman" w:hAnsi="Arial" w:cs="Arial"/>
          <w:b/>
          <w:bCs/>
          <w:color w:val="000000"/>
          <w:sz w:val="18"/>
          <w:szCs w:val="18"/>
          <w:lang w:val="nl-NL"/>
        </w:rPr>
        <w:t>Điều 1.</w:t>
      </w:r>
      <w:bookmarkEnd w:id="2"/>
      <w:r w:rsidRPr="00366F29">
        <w:rPr>
          <w:rFonts w:ascii="Arial" w:eastAsia="Times New Roman" w:hAnsi="Arial" w:cs="Arial"/>
          <w:b/>
          <w:bCs/>
          <w:color w:val="000000"/>
          <w:sz w:val="18"/>
          <w:szCs w:val="18"/>
          <w:lang w:val="nl-NL"/>
        </w:rPr>
        <w:t> </w:t>
      </w:r>
      <w:bookmarkStart w:id="3" w:name="dieu_1_name"/>
      <w:r w:rsidRPr="00366F29">
        <w:rPr>
          <w:rFonts w:ascii="Arial" w:eastAsia="Times New Roman" w:hAnsi="Arial" w:cs="Arial"/>
          <w:color w:val="000000"/>
          <w:sz w:val="18"/>
          <w:szCs w:val="18"/>
          <w:lang w:val="nl-NL"/>
        </w:rPr>
        <w:t>Ban hành kèm theo Thông tư này Quy chế thi trung học phổ thông quốc gia và xét công nhận tốt nghiệp trung học phổ thông.</w:t>
      </w:r>
      <w:bookmarkEnd w:id="3"/>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4" w:name="dieu_2"/>
      <w:r w:rsidRPr="00366F29">
        <w:rPr>
          <w:rFonts w:ascii="Arial" w:eastAsia="Times New Roman" w:hAnsi="Arial" w:cs="Arial"/>
          <w:b/>
          <w:bCs/>
          <w:color w:val="000000"/>
          <w:sz w:val="18"/>
          <w:szCs w:val="18"/>
          <w:lang w:val="nl-NL"/>
        </w:rPr>
        <w:t>Điều 2.</w:t>
      </w:r>
      <w:bookmarkEnd w:id="4"/>
      <w:r w:rsidRPr="00366F29">
        <w:rPr>
          <w:rFonts w:ascii="Arial" w:eastAsia="Times New Roman" w:hAnsi="Arial" w:cs="Arial"/>
          <w:color w:val="000000"/>
          <w:sz w:val="18"/>
          <w:szCs w:val="18"/>
          <w:lang w:val="nl-NL"/>
        </w:rPr>
        <w:t> </w:t>
      </w:r>
      <w:bookmarkStart w:id="5" w:name="dieu_2_name"/>
      <w:r w:rsidRPr="00366F29">
        <w:rPr>
          <w:rFonts w:ascii="Arial" w:eastAsia="Times New Roman" w:hAnsi="Arial" w:cs="Arial"/>
          <w:color w:val="000000"/>
          <w:sz w:val="18"/>
          <w:szCs w:val="18"/>
          <w:lang w:val="nl-NL"/>
        </w:rPr>
        <w:t>Thông tư này có hiệu lực thi hành kể từ ngày 10 tháng 3 năm 2017.</w:t>
      </w:r>
      <w:bookmarkEnd w:id="5"/>
    </w:p>
    <w:p w:rsidR="00366F29" w:rsidRPr="00366F29" w:rsidRDefault="00366F29" w:rsidP="00366F29">
      <w:pPr>
        <w:shd w:val="clear" w:color="auto" w:fill="FFFFFF"/>
        <w:spacing w:after="0" w:line="234" w:lineRule="atLeast"/>
        <w:ind w:right="-57"/>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nl-NL"/>
        </w:rPr>
        <w:t>Thông tư này thay thế </w:t>
      </w:r>
      <w:r w:rsidRPr="00366F29">
        <w:rPr>
          <w:rFonts w:ascii="Arial" w:eastAsia="Times New Roman" w:hAnsi="Arial" w:cs="Arial"/>
          <w:color w:val="000000"/>
          <w:sz w:val="18"/>
          <w:szCs w:val="18"/>
          <w:lang w:val="sv-SE"/>
        </w:rPr>
        <w:t>Thông tư số </w:t>
      </w:r>
      <w:hyperlink r:id="rId12" w:tgtFrame="_blank" w:history="1">
        <w:r w:rsidRPr="00366F29">
          <w:rPr>
            <w:rFonts w:ascii="Arial" w:eastAsia="Times New Roman" w:hAnsi="Arial" w:cs="Arial"/>
            <w:color w:val="0E70C3"/>
            <w:sz w:val="18"/>
            <w:szCs w:val="18"/>
            <w:lang w:val="sv-SE"/>
          </w:rPr>
          <w:t>02/2015/TT-BGDĐT</w:t>
        </w:r>
      </w:hyperlink>
      <w:r w:rsidRPr="00366F29">
        <w:rPr>
          <w:rFonts w:ascii="Arial" w:eastAsia="Times New Roman" w:hAnsi="Arial" w:cs="Arial"/>
          <w:color w:val="000000"/>
          <w:sz w:val="18"/>
          <w:szCs w:val="18"/>
          <w:lang w:val="sv-SE"/>
        </w:rPr>
        <w:t> ngày 26 tháng 02 năm 2015 của Bộ trưởng Bộ Giáo dục và Đào tạo về việc ban hành Quy chế thi trung học phổ thông quốc gia và Thông tư số </w:t>
      </w:r>
      <w:hyperlink r:id="rId13" w:tgtFrame="_blank" w:history="1">
        <w:r w:rsidRPr="00366F29">
          <w:rPr>
            <w:rFonts w:ascii="Arial" w:eastAsia="Times New Roman" w:hAnsi="Arial" w:cs="Arial"/>
            <w:color w:val="0E70C3"/>
            <w:sz w:val="18"/>
            <w:szCs w:val="18"/>
            <w:lang w:val="sv-SE"/>
          </w:rPr>
          <w:t>02/2016/TT-BGDĐT</w:t>
        </w:r>
      </w:hyperlink>
      <w:r w:rsidRPr="00366F29">
        <w:rPr>
          <w:rFonts w:ascii="Arial" w:eastAsia="Times New Roman" w:hAnsi="Arial" w:cs="Arial"/>
          <w:color w:val="000000"/>
          <w:sz w:val="18"/>
          <w:szCs w:val="18"/>
          <w:lang w:val="sv-SE"/>
        </w:rPr>
        <w:t> ngày 10 tháng 3 năm 2016 của Bộ trưởng Bộ Giáo dục và Đào tạo về việc sửa đổi, bổ sung một số điều của Quy chế thi trung học phổ thông quốc gia ban hành kèm theo Thông tư số </w:t>
      </w:r>
      <w:hyperlink r:id="rId14" w:tgtFrame="_blank" w:history="1">
        <w:r w:rsidRPr="00366F29">
          <w:rPr>
            <w:rFonts w:ascii="Arial" w:eastAsia="Times New Roman" w:hAnsi="Arial" w:cs="Arial"/>
            <w:color w:val="0E70C3"/>
            <w:sz w:val="18"/>
            <w:szCs w:val="18"/>
            <w:lang w:val="sv-SE"/>
          </w:rPr>
          <w:t>02/2015/TT-BGDĐT</w:t>
        </w:r>
      </w:hyperlink>
      <w:r w:rsidRPr="00366F29">
        <w:rPr>
          <w:rFonts w:ascii="Arial" w:eastAsia="Times New Roman" w:hAnsi="Arial" w:cs="Arial"/>
          <w:color w:val="000000"/>
          <w:sz w:val="18"/>
          <w:szCs w:val="18"/>
          <w:lang w:val="sv-SE"/>
        </w:rPr>
        <w:t> ngày 26 tháng 02 năm 2015 của Bộ trưởng Bộ Giáo dục và Đào tạo.</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6" w:name="dieu_3"/>
      <w:r w:rsidRPr="00366F29">
        <w:rPr>
          <w:rFonts w:ascii="Arial" w:eastAsia="Times New Roman" w:hAnsi="Arial" w:cs="Arial"/>
          <w:b/>
          <w:bCs/>
          <w:color w:val="000000"/>
          <w:sz w:val="18"/>
          <w:szCs w:val="18"/>
          <w:lang w:val="nl-NL"/>
        </w:rPr>
        <w:t>Điều 3.</w:t>
      </w:r>
      <w:bookmarkEnd w:id="6"/>
      <w:r w:rsidRPr="00366F29">
        <w:rPr>
          <w:rFonts w:ascii="Arial" w:eastAsia="Times New Roman" w:hAnsi="Arial" w:cs="Arial"/>
          <w:color w:val="000000"/>
          <w:sz w:val="18"/>
          <w:szCs w:val="18"/>
          <w:lang w:val="nl-NL"/>
        </w:rPr>
        <w:t> </w:t>
      </w:r>
      <w:bookmarkStart w:id="7" w:name="dieu_3_name"/>
      <w:r w:rsidRPr="00366F29">
        <w:rPr>
          <w:rFonts w:ascii="Arial" w:eastAsia="Times New Roman" w:hAnsi="Arial" w:cs="Arial"/>
          <w:color w:val="000000"/>
          <w:sz w:val="18"/>
          <w:szCs w:val="18"/>
          <w:lang w:val="nl-NL"/>
        </w:rPr>
        <w:t>Chánh Văn phòng, Cục trưởng Cục Khảo thí và Kiểm định chất lượng giáo dục, Thủ trưởng các đơn vị có liên quan thuộc Bộ Giáo dục và Đào tạo; Chủ tịch Ủy ban nhân dân tỉnh, thành phố trực thuộc Trung ương; Tổng tham mưu trưởng Quân đội nhân dân Việt Nam; Giám đốc sở giáo dục và đào tạo; Cục trưởng Cục Nhà trường - Bộ Quốc phòng; Cục An ninh Chính trị nội bộ, Bộ Công an; Giám đốc đại học, học viện; Hiệu trưởng trường đại học; Hiệu trưởng trường cao đẳng có nhóm ngành đào tạo giáo viên; Hiệu trưởng trường phổ thông dân tộc nội trú trực thuộc Bộ Giáo dục và Đào tạo chịu trách nhiệm thi hành Thông tư này./.</w:t>
      </w:r>
      <w:bookmarkEnd w:id="7"/>
    </w:p>
    <w:p w:rsidR="00366F29" w:rsidRPr="00366F29" w:rsidRDefault="00366F29" w:rsidP="00366F29">
      <w:pPr>
        <w:shd w:val="clear" w:color="auto" w:fill="FFFFFF"/>
        <w:spacing w:after="120" w:line="234" w:lineRule="atLeast"/>
        <w:rPr>
          <w:rFonts w:ascii="Arial" w:eastAsia="Times New Roman" w:hAnsi="Arial" w:cs="Arial"/>
          <w:color w:val="000000"/>
          <w:sz w:val="18"/>
          <w:szCs w:val="18"/>
        </w:rPr>
      </w:pPr>
      <w:r w:rsidRPr="00366F29">
        <w:rPr>
          <w:rFonts w:ascii="Arial" w:eastAsia="Times New Roman" w:hAnsi="Arial" w:cs="Arial"/>
          <w:color w:val="000000"/>
          <w:sz w:val="18"/>
          <w:szCs w:val="18"/>
          <w:lang w:val="nl-NL"/>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8"/>
        <w:gridCol w:w="4640"/>
      </w:tblGrid>
      <w:tr w:rsidR="00366F29" w:rsidRPr="00366F29" w:rsidTr="00366F29">
        <w:trPr>
          <w:tblCellSpacing w:w="0" w:type="dxa"/>
        </w:trPr>
        <w:tc>
          <w:tcPr>
            <w:tcW w:w="4648" w:type="dxa"/>
            <w:shd w:val="clear" w:color="auto" w:fill="FFFFFF"/>
            <w:tcMar>
              <w:top w:w="0" w:type="dxa"/>
              <w:left w:w="108" w:type="dxa"/>
              <w:bottom w:w="0" w:type="dxa"/>
              <w:right w:w="108" w:type="dxa"/>
            </w:tcMar>
            <w:hideMark/>
          </w:tcPr>
          <w:p w:rsidR="00366F29" w:rsidRPr="00366F29" w:rsidRDefault="00366F29" w:rsidP="00366F29">
            <w:pPr>
              <w:spacing w:after="120" w:line="234" w:lineRule="atLeast"/>
              <w:rPr>
                <w:rFonts w:ascii="Arial" w:eastAsia="Times New Roman" w:hAnsi="Arial" w:cs="Arial"/>
                <w:color w:val="000000"/>
                <w:sz w:val="18"/>
                <w:szCs w:val="18"/>
              </w:rPr>
            </w:pPr>
            <w:r w:rsidRPr="00366F29">
              <w:rPr>
                <w:rFonts w:ascii="Arial" w:eastAsia="Times New Roman" w:hAnsi="Arial" w:cs="Arial"/>
                <w:b/>
                <w:bCs/>
                <w:i/>
                <w:iCs/>
                <w:color w:val="000000"/>
                <w:sz w:val="16"/>
                <w:szCs w:val="16"/>
                <w:lang w:val="nl-NL"/>
              </w:rPr>
              <w:t> </w:t>
            </w:r>
          </w:p>
          <w:p w:rsidR="00366F29" w:rsidRPr="00366F29" w:rsidRDefault="00366F29" w:rsidP="00366F29">
            <w:pPr>
              <w:spacing w:after="120" w:line="234" w:lineRule="atLeast"/>
              <w:rPr>
                <w:rFonts w:ascii="Arial" w:eastAsia="Times New Roman" w:hAnsi="Arial" w:cs="Arial"/>
                <w:color w:val="000000"/>
                <w:sz w:val="18"/>
                <w:szCs w:val="18"/>
              </w:rPr>
            </w:pPr>
            <w:r w:rsidRPr="00366F29">
              <w:rPr>
                <w:rFonts w:ascii="Arial" w:eastAsia="Times New Roman" w:hAnsi="Arial" w:cs="Arial"/>
                <w:b/>
                <w:bCs/>
                <w:i/>
                <w:iCs/>
                <w:color w:val="000000"/>
                <w:sz w:val="18"/>
                <w:szCs w:val="18"/>
                <w:lang w:val="nl-NL"/>
              </w:rPr>
              <w:t>Nơi nhận:</w:t>
            </w:r>
            <w:r w:rsidRPr="00366F29">
              <w:rPr>
                <w:rFonts w:ascii="Arial" w:eastAsia="Times New Roman" w:hAnsi="Arial" w:cs="Arial"/>
                <w:b/>
                <w:bCs/>
                <w:i/>
                <w:iCs/>
                <w:color w:val="000000"/>
                <w:sz w:val="18"/>
                <w:szCs w:val="18"/>
                <w:lang w:val="nl-NL"/>
              </w:rPr>
              <w:br/>
            </w:r>
            <w:r w:rsidRPr="00366F29">
              <w:rPr>
                <w:rFonts w:ascii="Arial" w:eastAsia="Times New Roman" w:hAnsi="Arial" w:cs="Arial"/>
                <w:color w:val="000000"/>
                <w:sz w:val="16"/>
                <w:szCs w:val="16"/>
                <w:lang w:val="nl-NL"/>
              </w:rPr>
              <w:t>- Văn phòng Quốc hội;</w:t>
            </w:r>
            <w:r w:rsidRPr="00366F29">
              <w:rPr>
                <w:rFonts w:ascii="Arial" w:eastAsia="Times New Roman" w:hAnsi="Arial" w:cs="Arial"/>
                <w:color w:val="000000"/>
                <w:sz w:val="16"/>
                <w:szCs w:val="16"/>
                <w:lang w:val="nl-NL"/>
              </w:rPr>
              <w:br/>
            </w:r>
            <w:r w:rsidRPr="00366F29">
              <w:rPr>
                <w:rFonts w:ascii="Arial" w:eastAsia="Times New Roman" w:hAnsi="Arial" w:cs="Arial"/>
                <w:color w:val="000000"/>
                <w:sz w:val="16"/>
                <w:szCs w:val="16"/>
                <w:lang w:val="sv-SE"/>
              </w:rPr>
              <w:t>- Văn phòng Chính phủ;</w:t>
            </w:r>
            <w:r w:rsidRPr="00366F29">
              <w:rPr>
                <w:rFonts w:ascii="Arial" w:eastAsia="Times New Roman" w:hAnsi="Arial" w:cs="Arial"/>
                <w:color w:val="000000"/>
                <w:sz w:val="16"/>
                <w:szCs w:val="16"/>
                <w:lang w:val="sv-SE"/>
              </w:rPr>
              <w:br/>
              <w:t>- Ủy ban VHGDTNTNNĐ của Quốc hội;</w:t>
            </w:r>
            <w:r w:rsidRPr="00366F29">
              <w:rPr>
                <w:rFonts w:ascii="Arial" w:eastAsia="Times New Roman" w:hAnsi="Arial" w:cs="Arial"/>
                <w:color w:val="000000"/>
                <w:sz w:val="16"/>
                <w:szCs w:val="16"/>
                <w:lang w:val="sv-SE"/>
              </w:rPr>
              <w:br/>
              <w:t>- Ban Tuyên giáo TƯ;</w:t>
            </w:r>
            <w:r w:rsidRPr="00366F29">
              <w:rPr>
                <w:rFonts w:ascii="Arial" w:eastAsia="Times New Roman" w:hAnsi="Arial" w:cs="Arial"/>
                <w:color w:val="000000"/>
                <w:sz w:val="16"/>
                <w:szCs w:val="16"/>
                <w:lang w:val="sv-SE"/>
              </w:rPr>
              <w:br/>
              <w:t>- Bộ trưởng (để báo cáo);</w:t>
            </w:r>
            <w:r w:rsidRPr="00366F29">
              <w:rPr>
                <w:rFonts w:ascii="Arial" w:eastAsia="Times New Roman" w:hAnsi="Arial" w:cs="Arial"/>
                <w:color w:val="000000"/>
                <w:sz w:val="16"/>
                <w:szCs w:val="16"/>
                <w:lang w:val="sv-SE"/>
              </w:rPr>
              <w:br/>
              <w:t>- Kiểm toán Nhà nước;</w:t>
            </w:r>
            <w:r w:rsidRPr="00366F29">
              <w:rPr>
                <w:rFonts w:ascii="Arial" w:eastAsia="Times New Roman" w:hAnsi="Arial" w:cs="Arial"/>
                <w:color w:val="000000"/>
                <w:sz w:val="16"/>
                <w:szCs w:val="16"/>
                <w:lang w:val="sv-SE"/>
              </w:rPr>
              <w:br/>
              <w:t>- Cục KTVBQPPL (Bộ Tư pháp);</w:t>
            </w:r>
            <w:r w:rsidRPr="00366F29">
              <w:rPr>
                <w:rFonts w:ascii="Arial" w:eastAsia="Times New Roman" w:hAnsi="Arial" w:cs="Arial"/>
                <w:color w:val="000000"/>
                <w:sz w:val="16"/>
                <w:szCs w:val="16"/>
                <w:lang w:val="sv-SE"/>
              </w:rPr>
              <w:br/>
              <w:t>- Công báo;</w:t>
            </w:r>
            <w:r w:rsidRPr="00366F29">
              <w:rPr>
                <w:rFonts w:ascii="Arial" w:eastAsia="Times New Roman" w:hAnsi="Arial" w:cs="Arial"/>
                <w:color w:val="000000"/>
                <w:sz w:val="16"/>
                <w:szCs w:val="16"/>
                <w:lang w:val="sv-SE"/>
              </w:rPr>
              <w:br/>
              <w:t>- Như Điều 3;</w:t>
            </w:r>
            <w:r w:rsidRPr="00366F29">
              <w:rPr>
                <w:rFonts w:ascii="Arial" w:eastAsia="Times New Roman" w:hAnsi="Arial" w:cs="Arial"/>
                <w:color w:val="000000"/>
                <w:sz w:val="16"/>
                <w:szCs w:val="16"/>
                <w:lang w:val="sv-SE"/>
              </w:rPr>
              <w:br/>
              <w:t>- Website Chính phủ;</w:t>
            </w:r>
            <w:r w:rsidRPr="00366F29">
              <w:rPr>
                <w:rFonts w:ascii="Arial" w:eastAsia="Times New Roman" w:hAnsi="Arial" w:cs="Arial"/>
                <w:color w:val="000000"/>
                <w:sz w:val="16"/>
                <w:szCs w:val="16"/>
                <w:lang w:val="sv-SE"/>
              </w:rPr>
              <w:br/>
            </w:r>
            <w:r w:rsidRPr="00366F29">
              <w:rPr>
                <w:rFonts w:ascii="Arial" w:eastAsia="Times New Roman" w:hAnsi="Arial" w:cs="Arial"/>
                <w:color w:val="000000"/>
                <w:sz w:val="16"/>
                <w:szCs w:val="16"/>
                <w:lang w:val="sv-SE"/>
              </w:rPr>
              <w:lastRenderedPageBreak/>
              <w:t>- Website Bộ GDĐT;</w:t>
            </w:r>
            <w:r w:rsidRPr="00366F29">
              <w:rPr>
                <w:rFonts w:ascii="Arial" w:eastAsia="Times New Roman" w:hAnsi="Arial" w:cs="Arial"/>
                <w:color w:val="000000"/>
                <w:sz w:val="16"/>
                <w:szCs w:val="16"/>
                <w:lang w:val="sv-SE"/>
              </w:rPr>
              <w:br/>
              <w:t>- Lưu: VT, Vụ PC, Cục KTKĐCLGD.</w:t>
            </w:r>
          </w:p>
        </w:tc>
        <w:tc>
          <w:tcPr>
            <w:tcW w:w="4640" w:type="dxa"/>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center"/>
              <w:textAlignment w:val="baseline"/>
              <w:rPr>
                <w:rFonts w:ascii="Arial" w:eastAsia="Times New Roman" w:hAnsi="Arial" w:cs="Arial"/>
                <w:color w:val="000000"/>
                <w:sz w:val="18"/>
                <w:szCs w:val="18"/>
              </w:rPr>
            </w:pPr>
            <w:r w:rsidRPr="00366F29">
              <w:rPr>
                <w:rFonts w:ascii="Arial" w:eastAsia="Times New Roman" w:hAnsi="Arial" w:cs="Arial"/>
                <w:b/>
                <w:bCs/>
                <w:color w:val="000000"/>
                <w:sz w:val="18"/>
                <w:szCs w:val="18"/>
                <w:lang w:val="sv-SE"/>
              </w:rPr>
              <w:lastRenderedPageBreak/>
              <w:t>KT. BỘ TRƯỞNG</w:t>
            </w:r>
            <w:r w:rsidRPr="00366F29">
              <w:rPr>
                <w:rFonts w:ascii="Arial" w:eastAsia="Times New Roman" w:hAnsi="Arial" w:cs="Arial"/>
                <w:b/>
                <w:bCs/>
                <w:color w:val="000000"/>
                <w:sz w:val="18"/>
                <w:szCs w:val="18"/>
                <w:lang w:val="sv-SE"/>
              </w:rPr>
              <w:br/>
              <w:t>THỨ TRƯỞNG</w:t>
            </w:r>
            <w:r w:rsidRPr="00366F29">
              <w:rPr>
                <w:rFonts w:ascii="Arial" w:eastAsia="Times New Roman" w:hAnsi="Arial" w:cs="Arial"/>
                <w:b/>
                <w:bCs/>
                <w:color w:val="000000"/>
                <w:sz w:val="18"/>
                <w:szCs w:val="18"/>
                <w:lang w:val="sv-SE"/>
              </w:rPr>
              <w:br/>
            </w:r>
            <w:r w:rsidRPr="00366F29">
              <w:rPr>
                <w:rFonts w:ascii="Arial" w:eastAsia="Times New Roman" w:hAnsi="Arial" w:cs="Arial"/>
                <w:b/>
                <w:bCs/>
                <w:color w:val="000000"/>
                <w:sz w:val="18"/>
                <w:szCs w:val="18"/>
                <w:lang w:val="sv-SE"/>
              </w:rPr>
              <w:br/>
            </w:r>
            <w:r w:rsidRPr="00366F29">
              <w:rPr>
                <w:rFonts w:ascii="Arial" w:eastAsia="Times New Roman" w:hAnsi="Arial" w:cs="Arial"/>
                <w:b/>
                <w:bCs/>
                <w:color w:val="000000"/>
                <w:sz w:val="18"/>
                <w:szCs w:val="18"/>
                <w:lang w:val="sv-SE"/>
              </w:rPr>
              <w:br/>
            </w:r>
            <w:r w:rsidRPr="00366F29">
              <w:rPr>
                <w:rFonts w:ascii="Arial" w:eastAsia="Times New Roman" w:hAnsi="Arial" w:cs="Arial"/>
                <w:b/>
                <w:bCs/>
                <w:color w:val="000000"/>
                <w:sz w:val="18"/>
                <w:szCs w:val="18"/>
                <w:lang w:val="sv-SE"/>
              </w:rPr>
              <w:br/>
            </w:r>
            <w:r w:rsidRPr="00366F29">
              <w:rPr>
                <w:rFonts w:ascii="Arial" w:eastAsia="Times New Roman" w:hAnsi="Arial" w:cs="Arial"/>
                <w:b/>
                <w:bCs/>
                <w:color w:val="000000"/>
                <w:sz w:val="18"/>
                <w:szCs w:val="18"/>
                <w:lang w:val="sv-SE"/>
              </w:rPr>
              <w:br/>
              <w:t>Bùi Văn Ga</w:t>
            </w:r>
          </w:p>
        </w:tc>
      </w:tr>
    </w:tbl>
    <w:p w:rsidR="00366F29" w:rsidRPr="00366F29" w:rsidRDefault="00366F29" w:rsidP="00366F29">
      <w:pPr>
        <w:shd w:val="clear" w:color="auto" w:fill="FFFFFF"/>
        <w:spacing w:after="120" w:line="234" w:lineRule="atLeast"/>
        <w:rPr>
          <w:rFonts w:ascii="Arial" w:eastAsia="Times New Roman" w:hAnsi="Arial" w:cs="Arial"/>
          <w:color w:val="000000"/>
          <w:sz w:val="18"/>
          <w:szCs w:val="18"/>
        </w:rPr>
      </w:pPr>
      <w:r w:rsidRPr="00366F29">
        <w:rPr>
          <w:rFonts w:ascii="Arial" w:eastAsia="Times New Roman" w:hAnsi="Arial" w:cs="Arial"/>
          <w:color w:val="000000"/>
          <w:sz w:val="18"/>
          <w:szCs w:val="18"/>
          <w:lang w:val="es-ES"/>
        </w:rPr>
        <w:t> </w:t>
      </w:r>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rPr>
      </w:pPr>
      <w:bookmarkStart w:id="8" w:name="loai_2"/>
      <w:r w:rsidRPr="00366F29">
        <w:rPr>
          <w:rFonts w:ascii="Arial" w:eastAsia="Times New Roman" w:hAnsi="Arial" w:cs="Arial"/>
          <w:b/>
          <w:bCs/>
          <w:color w:val="000000"/>
          <w:sz w:val="24"/>
          <w:szCs w:val="24"/>
        </w:rPr>
        <w:t>QUY CHẾ</w:t>
      </w:r>
      <w:bookmarkEnd w:id="8"/>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rPr>
      </w:pPr>
      <w:bookmarkStart w:id="9" w:name="loai_2_name"/>
      <w:r w:rsidRPr="00366F29">
        <w:rPr>
          <w:rFonts w:ascii="Arial" w:eastAsia="Times New Roman" w:hAnsi="Arial" w:cs="Arial"/>
          <w:color w:val="000000"/>
          <w:sz w:val="18"/>
          <w:szCs w:val="18"/>
        </w:rPr>
        <w:t>THI TRUNG HỌC PHỔ THÔNG QUỐC GIA VÀ XÉT CÔNG NHẬN TỐT NGHIỆP TRUNG HỌC PHỔ THÔNG</w:t>
      </w:r>
      <w:bookmarkEnd w:id="9"/>
      <w:r w:rsidRPr="00366F29">
        <w:rPr>
          <w:rFonts w:ascii="Arial" w:eastAsia="Times New Roman" w:hAnsi="Arial" w:cs="Arial"/>
          <w:b/>
          <w:bCs/>
          <w:color w:val="000000"/>
          <w:sz w:val="18"/>
          <w:szCs w:val="18"/>
        </w:rPr>
        <w:br/>
      </w:r>
      <w:r w:rsidRPr="00366F29">
        <w:rPr>
          <w:rFonts w:ascii="Arial" w:eastAsia="Times New Roman" w:hAnsi="Arial" w:cs="Arial"/>
          <w:i/>
          <w:iCs/>
          <w:color w:val="000000"/>
          <w:sz w:val="18"/>
          <w:szCs w:val="18"/>
        </w:rPr>
        <w:t>(Ban hành kèm theo Thông tư số 04/2017/TT-BGDĐT ngày 25 tháng 01 năm 2017 của Bộ trưởng Bộ Giáo dục và Đào tạo)</w:t>
      </w:r>
    </w:p>
    <w:p w:rsidR="00366F29" w:rsidRPr="00366F29" w:rsidRDefault="00366F29" w:rsidP="00366F29">
      <w:pPr>
        <w:shd w:val="clear" w:color="auto" w:fill="FFFFFF"/>
        <w:spacing w:after="0" w:line="234" w:lineRule="atLeast"/>
        <w:rPr>
          <w:rFonts w:ascii="Arial" w:eastAsia="Times New Roman" w:hAnsi="Arial" w:cs="Arial"/>
          <w:color w:val="000000"/>
          <w:sz w:val="18"/>
          <w:szCs w:val="18"/>
        </w:rPr>
      </w:pPr>
      <w:bookmarkStart w:id="10" w:name="chuong_1"/>
      <w:r w:rsidRPr="00366F29">
        <w:rPr>
          <w:rFonts w:ascii="Arial" w:eastAsia="Times New Roman" w:hAnsi="Arial" w:cs="Arial"/>
          <w:b/>
          <w:bCs/>
          <w:color w:val="000000"/>
          <w:sz w:val="18"/>
          <w:szCs w:val="18"/>
        </w:rPr>
        <w:t>Chương I</w:t>
      </w:r>
      <w:bookmarkEnd w:id="10"/>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rPr>
      </w:pPr>
      <w:bookmarkStart w:id="11" w:name="chuong_1_name"/>
      <w:r w:rsidRPr="00366F29">
        <w:rPr>
          <w:rFonts w:ascii="Arial" w:eastAsia="Times New Roman" w:hAnsi="Arial" w:cs="Arial"/>
          <w:b/>
          <w:bCs/>
          <w:color w:val="000000"/>
          <w:sz w:val="24"/>
          <w:szCs w:val="24"/>
        </w:rPr>
        <w:t>QUY ĐỊNH CHUNG</w:t>
      </w:r>
      <w:bookmarkEnd w:id="11"/>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12" w:name="dieu_1_1"/>
      <w:r w:rsidRPr="00366F29">
        <w:rPr>
          <w:rFonts w:ascii="Arial" w:eastAsia="Times New Roman" w:hAnsi="Arial" w:cs="Arial"/>
          <w:b/>
          <w:bCs/>
          <w:color w:val="000000"/>
          <w:sz w:val="18"/>
          <w:szCs w:val="18"/>
        </w:rPr>
        <w:t>Điều 1. Phạm vi điều chỉnh và đối tượng áp dụng</w:t>
      </w:r>
      <w:bookmarkEnd w:id="12"/>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Quy chế này quy định về thi trung học phổ thông (THPT) quốc gia và xét công nhận tốt nghiệp THPT (sau đây gọi là Quy chế thi), bao gồm: chuẩn bị cho kỳ thi; đối tượng và điều kiện dự thi; tổ chức đăng ký dự thi; trách nhiệm của thí sinh; công tác đề thi; coi thi; chấm thi; phúc khảo; chấm thẩm định; xét công nhận tốt nghiệp THPT; chế độ báo cáo và lưu trữ; thanh tra, khen thưởng, xử lý các sự cố bất thường và xử lý vi phạm.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w:t>
      </w:r>
      <w:r w:rsidRPr="00366F29">
        <w:rPr>
          <w:rFonts w:ascii="Arial" w:eastAsia="Times New Roman" w:hAnsi="Arial" w:cs="Arial"/>
          <w:color w:val="000000"/>
          <w:sz w:val="18"/>
          <w:szCs w:val="18"/>
          <w:lang w:val="vi-VN"/>
        </w:rPr>
        <w:t>Quy chế này áp dụng đối với trường THPT, trung tâm giáo dục thường xuyên (GDTX) và các cơ sở giáo dục khác thực hiện chương trình giáo dục THPT hoặc chương trình GDTX cấp THPT (gọi chung là trường phổ thông); các sở giáo dục và đào tạo (GDĐT)</w:t>
      </w:r>
      <w:r w:rsidRPr="00366F29">
        <w:rPr>
          <w:rFonts w:ascii="Arial" w:eastAsia="Times New Roman" w:hAnsi="Arial" w:cs="Arial"/>
          <w:color w:val="000000"/>
          <w:sz w:val="18"/>
          <w:szCs w:val="18"/>
        </w:rPr>
        <w:t>; </w:t>
      </w:r>
      <w:r w:rsidRPr="00366F29">
        <w:rPr>
          <w:rFonts w:ascii="Arial" w:eastAsia="Times New Roman" w:hAnsi="Arial" w:cs="Arial"/>
          <w:color w:val="000000"/>
          <w:sz w:val="18"/>
          <w:szCs w:val="18"/>
          <w:lang w:val="vi-VN"/>
        </w:rPr>
        <w:t>các đại học, học viện, trường đại học</w:t>
      </w:r>
      <w:r w:rsidRPr="00366F29">
        <w:rPr>
          <w:rFonts w:ascii="Arial" w:eastAsia="Times New Roman" w:hAnsi="Arial" w:cs="Arial"/>
          <w:color w:val="000000"/>
          <w:sz w:val="18"/>
          <w:szCs w:val="18"/>
        </w:rPr>
        <w:t>, </w:t>
      </w:r>
      <w:r w:rsidRPr="00366F29">
        <w:rPr>
          <w:rFonts w:ascii="Arial" w:eastAsia="Times New Roman" w:hAnsi="Arial" w:cs="Arial"/>
          <w:color w:val="000000"/>
          <w:sz w:val="18"/>
          <w:szCs w:val="18"/>
          <w:lang w:val="vi-VN"/>
        </w:rPr>
        <w:t>trường cao đẳng </w:t>
      </w:r>
      <w:r w:rsidRPr="00366F29">
        <w:rPr>
          <w:rFonts w:ascii="Arial" w:eastAsia="Times New Roman" w:hAnsi="Arial" w:cs="Arial"/>
          <w:color w:val="000000"/>
          <w:sz w:val="18"/>
          <w:szCs w:val="18"/>
        </w:rPr>
        <w:t>có nhóm ngành đào tạo giáo viên </w:t>
      </w:r>
      <w:r w:rsidRPr="00366F29">
        <w:rPr>
          <w:rFonts w:ascii="Arial" w:eastAsia="Times New Roman" w:hAnsi="Arial" w:cs="Arial"/>
          <w:color w:val="000000"/>
          <w:sz w:val="18"/>
          <w:szCs w:val="18"/>
          <w:lang w:val="vi-VN"/>
        </w:rPr>
        <w:t>(gọi chung là trường ĐH, CĐ); các tổ chức và cá nhân tham gia kỳ thi </w:t>
      </w:r>
      <w:r w:rsidRPr="00366F29">
        <w:rPr>
          <w:rFonts w:ascii="Arial" w:eastAsia="Times New Roman" w:hAnsi="Arial" w:cs="Arial"/>
          <w:color w:val="000000"/>
          <w:sz w:val="18"/>
          <w:szCs w:val="18"/>
        </w:rPr>
        <w:t>và xét công nhận tốt nghiệp THPT.</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13" w:name="dieu_2_1"/>
      <w:r w:rsidRPr="00366F29">
        <w:rPr>
          <w:rFonts w:ascii="Arial" w:eastAsia="Times New Roman" w:hAnsi="Arial" w:cs="Arial"/>
          <w:b/>
          <w:bCs/>
          <w:color w:val="000000"/>
          <w:sz w:val="18"/>
          <w:szCs w:val="18"/>
        </w:rPr>
        <w:t>Điều 2. Mục đích, yêu cầu</w:t>
      </w:r>
      <w:bookmarkEnd w:id="13"/>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Thi THPT quốc gia nhằm mục đích: (i) dùng kết quả thi để xét công nhận tốt nghiệp THPT; (ii) cung cấp thêm thông tin để đánh giá chất lượng giáo dục phổ thông; (iii) cung cấp dữ liệu làm căn cứ để tuyển sinh ĐH, CĐ.</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Thi THPT quốc gia đảm bảo các yêu cầu: nghiêm túc, khách quan, công bằng.</w:t>
      </w:r>
    </w:p>
    <w:p w:rsidR="00366F29" w:rsidRPr="00366F29" w:rsidRDefault="00366F29" w:rsidP="00366F29">
      <w:pPr>
        <w:shd w:val="clear" w:color="auto" w:fill="FFFFFF"/>
        <w:spacing w:after="0" w:line="234" w:lineRule="atLeast"/>
        <w:ind w:right="-57"/>
        <w:jc w:val="both"/>
        <w:rPr>
          <w:rFonts w:ascii="Arial" w:eastAsia="Times New Roman" w:hAnsi="Arial" w:cs="Arial"/>
          <w:color w:val="000000"/>
          <w:sz w:val="18"/>
          <w:szCs w:val="18"/>
        </w:rPr>
      </w:pPr>
      <w:bookmarkStart w:id="14" w:name="dieu_3_1"/>
      <w:r w:rsidRPr="00366F29">
        <w:rPr>
          <w:rFonts w:ascii="Arial" w:eastAsia="Times New Roman" w:hAnsi="Arial" w:cs="Arial"/>
          <w:b/>
          <w:bCs/>
          <w:color w:val="000000"/>
          <w:sz w:val="18"/>
          <w:szCs w:val="18"/>
        </w:rPr>
        <w:t>Điều 3. Bài thi</w:t>
      </w:r>
      <w:bookmarkEnd w:id="14"/>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lang w:val="vi-VN"/>
        </w:rPr>
        <w:t>Tổ chức thi 5 bài </w:t>
      </w:r>
      <w:r w:rsidRPr="00366F29">
        <w:rPr>
          <w:rFonts w:ascii="Arial" w:eastAsia="Times New Roman" w:hAnsi="Arial" w:cs="Arial"/>
          <w:color w:val="000000"/>
          <w:sz w:val="18"/>
          <w:szCs w:val="18"/>
        </w:rPr>
        <w:t>thi, gồm 3 bài thi độc lập là: </w:t>
      </w:r>
      <w:r w:rsidRPr="00366F29">
        <w:rPr>
          <w:rFonts w:ascii="Arial" w:eastAsia="Times New Roman" w:hAnsi="Arial" w:cs="Arial"/>
          <w:color w:val="000000"/>
          <w:sz w:val="18"/>
          <w:szCs w:val="18"/>
          <w:lang w:val="vi-VN"/>
        </w:rPr>
        <w:t>Toán, Ngữ văn, Ngoại ngữ </w:t>
      </w:r>
      <w:r w:rsidRPr="00366F29">
        <w:rPr>
          <w:rFonts w:ascii="Arial" w:eastAsia="Times New Roman" w:hAnsi="Arial" w:cs="Arial"/>
          <w:color w:val="000000"/>
          <w:sz w:val="18"/>
          <w:szCs w:val="18"/>
        </w:rPr>
        <w:t>và 2 bài thi tổ hợp là </w:t>
      </w:r>
      <w:r w:rsidRPr="00366F29">
        <w:rPr>
          <w:rFonts w:ascii="Arial" w:eastAsia="Times New Roman" w:hAnsi="Arial" w:cs="Arial"/>
          <w:color w:val="000000"/>
          <w:sz w:val="18"/>
          <w:szCs w:val="18"/>
          <w:lang w:val="vi-VN"/>
        </w:rPr>
        <w:t>Khoa học Tự nhiên (tổ hợp các môn Vật lí, Hóa học, Sinh học</w:t>
      </w:r>
      <w:r w:rsidRPr="00366F29">
        <w:rPr>
          <w:rFonts w:ascii="Arial" w:eastAsia="Times New Roman" w:hAnsi="Arial" w:cs="Arial"/>
          <w:color w:val="000000"/>
          <w:sz w:val="18"/>
          <w:szCs w:val="18"/>
        </w:rPr>
        <w:t>; viết tắt là KHTN</w:t>
      </w:r>
      <w:r w:rsidRPr="00366F29">
        <w:rPr>
          <w:rFonts w:ascii="Arial" w:eastAsia="Times New Roman" w:hAnsi="Arial" w:cs="Arial"/>
          <w:color w:val="000000"/>
          <w:sz w:val="18"/>
          <w:szCs w:val="18"/>
          <w:lang w:val="vi-VN"/>
        </w:rPr>
        <w:t>)</w:t>
      </w:r>
      <w:r w:rsidRPr="00366F29">
        <w:rPr>
          <w:rFonts w:ascii="Arial" w:eastAsia="Times New Roman" w:hAnsi="Arial" w:cs="Arial"/>
          <w:color w:val="000000"/>
          <w:sz w:val="18"/>
          <w:szCs w:val="18"/>
        </w:rPr>
        <w:t>, </w:t>
      </w:r>
      <w:r w:rsidRPr="00366F29">
        <w:rPr>
          <w:rFonts w:ascii="Arial" w:eastAsia="Times New Roman" w:hAnsi="Arial" w:cs="Arial"/>
          <w:color w:val="000000"/>
          <w:sz w:val="18"/>
          <w:szCs w:val="18"/>
          <w:lang w:val="vi-VN"/>
        </w:rPr>
        <w:t>Khoa học Xã hội (tổ hợp các môn Lịch sử, Địa lí, Giáo dục công dân đối với </w:t>
      </w:r>
      <w:r w:rsidRPr="00366F29">
        <w:rPr>
          <w:rFonts w:ascii="Arial" w:eastAsia="Times New Roman" w:hAnsi="Arial" w:cs="Arial"/>
          <w:color w:val="000000"/>
          <w:sz w:val="18"/>
          <w:szCs w:val="18"/>
        </w:rPr>
        <w:t>thí sinh học chương trình </w:t>
      </w:r>
      <w:r w:rsidRPr="00366F29">
        <w:rPr>
          <w:rFonts w:ascii="Arial" w:eastAsia="Times New Roman" w:hAnsi="Arial" w:cs="Arial"/>
          <w:color w:val="000000"/>
          <w:sz w:val="18"/>
          <w:szCs w:val="18"/>
          <w:lang w:val="vi-VN"/>
        </w:rPr>
        <w:t>Giáo dục THPT</w:t>
      </w:r>
      <w:r w:rsidRPr="00366F29">
        <w:rPr>
          <w:rFonts w:ascii="Arial" w:eastAsia="Times New Roman" w:hAnsi="Arial" w:cs="Arial"/>
          <w:color w:val="000000"/>
          <w:sz w:val="18"/>
          <w:szCs w:val="18"/>
        </w:rPr>
        <w:t>; </w:t>
      </w:r>
      <w:r w:rsidRPr="00366F29">
        <w:rPr>
          <w:rFonts w:ascii="Arial" w:eastAsia="Times New Roman" w:hAnsi="Arial" w:cs="Arial"/>
          <w:color w:val="000000"/>
          <w:sz w:val="18"/>
          <w:szCs w:val="18"/>
          <w:lang w:val="vi-VN"/>
        </w:rPr>
        <w:t>tổ hợp các môn Lịch sử, Địa lí đối với </w:t>
      </w:r>
      <w:r w:rsidRPr="00366F29">
        <w:rPr>
          <w:rFonts w:ascii="Arial" w:eastAsia="Times New Roman" w:hAnsi="Arial" w:cs="Arial"/>
          <w:color w:val="000000"/>
          <w:sz w:val="18"/>
          <w:szCs w:val="18"/>
        </w:rPr>
        <w:t>thí sinh học chương trình GDTX cấp THPT; viết tắt là KHXH).</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lang w:val="vi-VN"/>
        </w:rPr>
        <w:t>1. Để xét công nhận tốt nghiệp THPT</w:t>
      </w:r>
      <w:r w:rsidRPr="00366F29">
        <w:rPr>
          <w:rFonts w:ascii="Arial" w:eastAsia="Times New Roman" w:hAnsi="Arial" w:cs="Arial"/>
          <w:color w:val="000000"/>
          <w:sz w:val="18"/>
          <w:szCs w:val="18"/>
        </w:rPr>
        <w:t>, t</w:t>
      </w:r>
      <w:r w:rsidRPr="00366F29">
        <w:rPr>
          <w:rFonts w:ascii="Arial" w:eastAsia="Times New Roman" w:hAnsi="Arial" w:cs="Arial"/>
          <w:color w:val="000000"/>
          <w:sz w:val="18"/>
          <w:szCs w:val="18"/>
          <w:lang w:val="vi-VN"/>
        </w:rPr>
        <w:t>hí sinh </w:t>
      </w:r>
      <w:r w:rsidRPr="00366F29">
        <w:rPr>
          <w:rFonts w:ascii="Arial" w:eastAsia="Times New Roman" w:hAnsi="Arial" w:cs="Arial"/>
          <w:color w:val="000000"/>
          <w:sz w:val="18"/>
          <w:szCs w:val="18"/>
        </w:rPr>
        <w:t>học chương trình </w:t>
      </w:r>
      <w:r w:rsidRPr="00366F29">
        <w:rPr>
          <w:rFonts w:ascii="Arial" w:eastAsia="Times New Roman" w:hAnsi="Arial" w:cs="Arial"/>
          <w:color w:val="000000"/>
          <w:sz w:val="18"/>
          <w:szCs w:val="18"/>
          <w:lang w:val="vi-VN"/>
        </w:rPr>
        <w:t>Giáo dục THPT </w:t>
      </w:r>
      <w:r w:rsidRPr="00366F29">
        <w:rPr>
          <w:rFonts w:ascii="Arial" w:eastAsia="Times New Roman" w:hAnsi="Arial" w:cs="Arial"/>
          <w:color w:val="000000"/>
          <w:sz w:val="18"/>
          <w:szCs w:val="18"/>
        </w:rPr>
        <w:t>(gọi tắt là thí sinh Giáo dục THPT) phải dự </w:t>
      </w:r>
      <w:r w:rsidRPr="00366F29">
        <w:rPr>
          <w:rFonts w:ascii="Arial" w:eastAsia="Times New Roman" w:hAnsi="Arial" w:cs="Arial"/>
          <w:color w:val="000000"/>
          <w:sz w:val="18"/>
          <w:szCs w:val="18"/>
          <w:lang w:val="vi-VN"/>
        </w:rPr>
        <w:t>thi 4 bài</w:t>
      </w:r>
      <w:r w:rsidRPr="00366F29">
        <w:rPr>
          <w:rFonts w:ascii="Arial" w:eastAsia="Times New Roman" w:hAnsi="Arial" w:cs="Arial"/>
          <w:color w:val="000000"/>
          <w:sz w:val="18"/>
          <w:szCs w:val="18"/>
        </w:rPr>
        <w:t> thi</w:t>
      </w:r>
      <w:r w:rsidRPr="00366F29">
        <w:rPr>
          <w:rFonts w:ascii="Arial" w:eastAsia="Times New Roman" w:hAnsi="Arial" w:cs="Arial"/>
          <w:color w:val="000000"/>
          <w:sz w:val="18"/>
          <w:szCs w:val="18"/>
          <w:lang w:val="vi-VN"/>
        </w:rPr>
        <w:t>, gồm 3 bài thi </w:t>
      </w:r>
      <w:r w:rsidRPr="00366F29">
        <w:rPr>
          <w:rFonts w:ascii="Arial" w:eastAsia="Times New Roman" w:hAnsi="Arial" w:cs="Arial"/>
          <w:color w:val="000000"/>
          <w:sz w:val="18"/>
          <w:szCs w:val="18"/>
        </w:rPr>
        <w:t>độc </w:t>
      </w:r>
      <w:r w:rsidRPr="00366F29">
        <w:rPr>
          <w:rFonts w:ascii="Arial" w:eastAsia="Times New Roman" w:hAnsi="Arial" w:cs="Arial"/>
          <w:color w:val="000000"/>
          <w:sz w:val="18"/>
          <w:szCs w:val="18"/>
          <w:lang w:val="vi-VN"/>
        </w:rPr>
        <w:t>là Toán, Ngữ văn, Ngoại ngữ và 1 bài thi</w:t>
      </w:r>
      <w:r w:rsidRPr="00366F29">
        <w:rPr>
          <w:rFonts w:ascii="Arial" w:eastAsia="Times New Roman" w:hAnsi="Arial" w:cs="Arial"/>
          <w:color w:val="000000"/>
          <w:sz w:val="18"/>
          <w:szCs w:val="18"/>
        </w:rPr>
        <w:t>do thí sinh </w:t>
      </w:r>
      <w:r w:rsidRPr="00366F29">
        <w:rPr>
          <w:rFonts w:ascii="Arial" w:eastAsia="Times New Roman" w:hAnsi="Arial" w:cs="Arial"/>
          <w:color w:val="000000"/>
          <w:sz w:val="18"/>
          <w:szCs w:val="18"/>
          <w:lang w:val="vi-VN"/>
        </w:rPr>
        <w:t>tự chọn </w:t>
      </w:r>
      <w:r w:rsidRPr="00366F29">
        <w:rPr>
          <w:rFonts w:ascii="Arial" w:eastAsia="Times New Roman" w:hAnsi="Arial" w:cs="Arial"/>
          <w:color w:val="000000"/>
          <w:sz w:val="18"/>
          <w:szCs w:val="18"/>
        </w:rPr>
        <w:t>trong số 2 bài thi tổ hợp; thí sinh học chương trình GDTX cấp THPT (gọi tắt là t</w:t>
      </w:r>
      <w:r w:rsidRPr="00366F29">
        <w:rPr>
          <w:rFonts w:ascii="Arial" w:eastAsia="Times New Roman" w:hAnsi="Arial" w:cs="Arial"/>
          <w:color w:val="000000"/>
          <w:sz w:val="18"/>
          <w:szCs w:val="18"/>
          <w:lang w:val="vi-VN"/>
        </w:rPr>
        <w:t>hí sinh </w:t>
      </w:r>
      <w:r w:rsidRPr="00366F29">
        <w:rPr>
          <w:rFonts w:ascii="Arial" w:eastAsia="Times New Roman" w:hAnsi="Arial" w:cs="Arial"/>
          <w:color w:val="000000"/>
          <w:sz w:val="18"/>
          <w:szCs w:val="18"/>
        </w:rPr>
        <w:t>GDTX) phải dự </w:t>
      </w:r>
      <w:r w:rsidRPr="00366F29">
        <w:rPr>
          <w:rFonts w:ascii="Arial" w:eastAsia="Times New Roman" w:hAnsi="Arial" w:cs="Arial"/>
          <w:color w:val="000000"/>
          <w:sz w:val="18"/>
          <w:szCs w:val="18"/>
          <w:lang w:val="vi-VN"/>
        </w:rPr>
        <w:t>thi 3 bài</w:t>
      </w:r>
      <w:r w:rsidRPr="00366F29">
        <w:rPr>
          <w:rFonts w:ascii="Arial" w:eastAsia="Times New Roman" w:hAnsi="Arial" w:cs="Arial"/>
          <w:color w:val="000000"/>
          <w:sz w:val="18"/>
          <w:szCs w:val="18"/>
        </w:rPr>
        <w:t> thi</w:t>
      </w:r>
      <w:r w:rsidRPr="00366F29">
        <w:rPr>
          <w:rFonts w:ascii="Arial" w:eastAsia="Times New Roman" w:hAnsi="Arial" w:cs="Arial"/>
          <w:color w:val="000000"/>
          <w:sz w:val="18"/>
          <w:szCs w:val="18"/>
          <w:lang w:val="vi-VN"/>
        </w:rPr>
        <w:t>, gồm 2 bài thi </w:t>
      </w:r>
      <w:r w:rsidRPr="00366F29">
        <w:rPr>
          <w:rFonts w:ascii="Arial" w:eastAsia="Times New Roman" w:hAnsi="Arial" w:cs="Arial"/>
          <w:color w:val="000000"/>
          <w:sz w:val="18"/>
          <w:szCs w:val="18"/>
        </w:rPr>
        <w:t>độc lập </w:t>
      </w:r>
      <w:r w:rsidRPr="00366F29">
        <w:rPr>
          <w:rFonts w:ascii="Arial" w:eastAsia="Times New Roman" w:hAnsi="Arial" w:cs="Arial"/>
          <w:color w:val="000000"/>
          <w:sz w:val="18"/>
          <w:szCs w:val="18"/>
          <w:lang w:val="vi-VN"/>
        </w:rPr>
        <w:t>là Toán, Ngữ văn và 1 bài thi </w:t>
      </w:r>
      <w:r w:rsidRPr="00366F29">
        <w:rPr>
          <w:rFonts w:ascii="Arial" w:eastAsia="Times New Roman" w:hAnsi="Arial" w:cs="Arial"/>
          <w:color w:val="000000"/>
          <w:sz w:val="18"/>
          <w:szCs w:val="18"/>
        </w:rPr>
        <w:t>do thí sinh </w:t>
      </w:r>
      <w:r w:rsidRPr="00366F29">
        <w:rPr>
          <w:rFonts w:ascii="Arial" w:eastAsia="Times New Roman" w:hAnsi="Arial" w:cs="Arial"/>
          <w:color w:val="000000"/>
          <w:sz w:val="18"/>
          <w:szCs w:val="18"/>
          <w:lang w:val="vi-VN"/>
        </w:rPr>
        <w:t>tự chọn </w:t>
      </w:r>
      <w:r w:rsidRPr="00366F29">
        <w:rPr>
          <w:rFonts w:ascii="Arial" w:eastAsia="Times New Roman" w:hAnsi="Arial" w:cs="Arial"/>
          <w:color w:val="000000"/>
          <w:sz w:val="18"/>
          <w:szCs w:val="18"/>
        </w:rPr>
        <w:t>trong số 2 bài thi tổ hợp. Để tăng cơ hội xét tuyển sinh ĐH, CĐ theo quy định của Quy chế tuyển sinh ĐH, CĐ hệ chính quy hiện hành, thí sinh được chọn dự thi cả 2 bài thi tổ hợp, điểm bài thi tổ hợp nào cao hơn sẽ được chọn để tính điểm xét công nhận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w:t>
      </w:r>
      <w:r w:rsidRPr="00366F29">
        <w:rPr>
          <w:rFonts w:ascii="Arial" w:eastAsia="Times New Roman" w:hAnsi="Arial" w:cs="Arial"/>
          <w:color w:val="000000"/>
          <w:sz w:val="18"/>
          <w:szCs w:val="18"/>
          <w:lang w:val="vi-VN"/>
        </w:rPr>
        <w:t>. Để xét tuyển sinh ĐH, CĐ, thí sinh đã tốt nghiệp THPT phải dự thi các bài thi </w:t>
      </w:r>
      <w:r w:rsidRPr="00366F29">
        <w:rPr>
          <w:rFonts w:ascii="Arial" w:eastAsia="Times New Roman" w:hAnsi="Arial" w:cs="Arial"/>
          <w:color w:val="000000"/>
          <w:sz w:val="18"/>
          <w:szCs w:val="18"/>
        </w:rPr>
        <w:t>độc lập, bài thi tổ hợp hoặc</w:t>
      </w:r>
      <w:r w:rsidRPr="00366F29">
        <w:rPr>
          <w:rFonts w:ascii="Arial" w:eastAsia="Times New Roman" w:hAnsi="Arial" w:cs="Arial"/>
          <w:color w:val="000000"/>
          <w:sz w:val="18"/>
          <w:szCs w:val="18"/>
          <w:lang w:val="vi-VN"/>
        </w:rPr>
        <w:t> các môn</w:t>
      </w:r>
      <w:r w:rsidRPr="00366F29">
        <w:rPr>
          <w:rFonts w:ascii="Arial" w:eastAsia="Times New Roman" w:hAnsi="Arial" w:cs="Arial"/>
          <w:color w:val="000000"/>
          <w:sz w:val="18"/>
          <w:szCs w:val="18"/>
        </w:rPr>
        <w:t> thi </w:t>
      </w:r>
      <w:r w:rsidRPr="00366F29">
        <w:rPr>
          <w:rFonts w:ascii="Arial" w:eastAsia="Times New Roman" w:hAnsi="Arial" w:cs="Arial"/>
          <w:color w:val="000000"/>
          <w:sz w:val="18"/>
          <w:szCs w:val="18"/>
          <w:lang w:val="vi-VN"/>
        </w:rPr>
        <w:t>thành phần của bài thi </w:t>
      </w:r>
      <w:r w:rsidRPr="00366F29">
        <w:rPr>
          <w:rFonts w:ascii="Arial" w:eastAsia="Times New Roman" w:hAnsi="Arial" w:cs="Arial"/>
          <w:color w:val="000000"/>
          <w:sz w:val="18"/>
          <w:szCs w:val="18"/>
        </w:rPr>
        <w:t>tổ hợp</w:t>
      </w:r>
      <w:r w:rsidRPr="00366F29">
        <w:rPr>
          <w:rFonts w:ascii="Arial" w:eastAsia="Times New Roman" w:hAnsi="Arial" w:cs="Arial"/>
          <w:color w:val="000000"/>
          <w:sz w:val="18"/>
          <w:szCs w:val="18"/>
          <w:lang w:val="vi-VN"/>
        </w:rPr>
        <w:t>, phù hợp với tổ hợp bài thi, môn thi xét tuyển vào ngành, nhóm ngành theo quy định của trường ĐH, CĐ</w:t>
      </w:r>
      <w:r w:rsidRPr="00366F29">
        <w:rPr>
          <w:rFonts w:ascii="Arial" w:eastAsia="Times New Roman" w:hAnsi="Arial" w:cs="Arial"/>
          <w:color w:val="000000"/>
          <w:sz w:val="18"/>
          <w:szCs w:val="18"/>
        </w:rPr>
        <w:t>.</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15" w:name="dieu_4"/>
      <w:r w:rsidRPr="00366F29">
        <w:rPr>
          <w:rFonts w:ascii="Arial" w:eastAsia="Times New Roman" w:hAnsi="Arial" w:cs="Arial"/>
          <w:b/>
          <w:bCs/>
          <w:color w:val="000000"/>
          <w:sz w:val="18"/>
          <w:szCs w:val="18"/>
        </w:rPr>
        <w:t>Điều 4. Ngày thi, nội dung thi, lịch thi, hình thức thi và thời gian làm bài thi</w:t>
      </w:r>
      <w:bookmarkEnd w:id="15"/>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Kỳ thi THPT quốc gia (gọi tắt là kỳ thi) được tổ chức hằng năm. Ngày thi, lịch thi, hình thức thi và thời gian làm bài thi được quy định trong hướng dẫn tổ chức thi THPT quốc gia hằng năm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w:t>
      </w:r>
      <w:r w:rsidRPr="00366F29">
        <w:rPr>
          <w:rFonts w:ascii="Arial" w:eastAsia="Times New Roman" w:hAnsi="Arial" w:cs="Arial"/>
          <w:color w:val="000000"/>
          <w:sz w:val="18"/>
          <w:szCs w:val="18"/>
          <w:lang w:val="vi-VN"/>
        </w:rPr>
        <w:t>Nội dung thi</w:t>
      </w:r>
      <w:r w:rsidRPr="00366F29">
        <w:rPr>
          <w:rFonts w:ascii="Arial" w:eastAsia="Times New Roman" w:hAnsi="Arial" w:cs="Arial"/>
          <w:color w:val="000000"/>
          <w:sz w:val="18"/>
          <w:szCs w:val="18"/>
        </w:rPr>
        <w:t>:</w:t>
      </w:r>
      <w:r w:rsidRPr="00366F29">
        <w:rPr>
          <w:rFonts w:ascii="Arial" w:eastAsia="Times New Roman" w:hAnsi="Arial" w:cs="Arial"/>
          <w:color w:val="000000"/>
          <w:sz w:val="18"/>
          <w:szCs w:val="18"/>
          <w:lang w:val="vi-VN"/>
        </w:rPr>
        <w:t> </w:t>
      </w:r>
      <w:r w:rsidRPr="00366F29">
        <w:rPr>
          <w:rFonts w:ascii="Arial" w:eastAsia="Times New Roman" w:hAnsi="Arial" w:cs="Arial"/>
          <w:color w:val="000000"/>
          <w:sz w:val="18"/>
          <w:szCs w:val="18"/>
        </w:rPr>
        <w:t>Năm 2017, nội dung thi nằm trong Chương trình lớp 12 THPT; năm 2018, nội dung thi nằm trong Chương trình lớp 11 và lớp 12 THPT; từ năm 2019 trở đi, nội dung thi nằm trong Chương trình cấp THPT.</w:t>
      </w:r>
    </w:p>
    <w:p w:rsidR="00366F29" w:rsidRPr="00366F29" w:rsidRDefault="00366F29" w:rsidP="00366F29">
      <w:pPr>
        <w:shd w:val="clear" w:color="auto" w:fill="FFFFFF"/>
        <w:spacing w:after="0" w:line="234" w:lineRule="atLeast"/>
        <w:rPr>
          <w:rFonts w:ascii="Arial" w:eastAsia="Times New Roman" w:hAnsi="Arial" w:cs="Arial"/>
          <w:color w:val="000000"/>
          <w:sz w:val="18"/>
          <w:szCs w:val="18"/>
        </w:rPr>
      </w:pPr>
      <w:bookmarkStart w:id="16" w:name="chuong_2"/>
      <w:r w:rsidRPr="00366F29">
        <w:rPr>
          <w:rFonts w:ascii="Arial" w:eastAsia="Times New Roman" w:hAnsi="Arial" w:cs="Arial"/>
          <w:b/>
          <w:bCs/>
          <w:color w:val="000000"/>
          <w:sz w:val="18"/>
          <w:szCs w:val="18"/>
        </w:rPr>
        <w:t>Chương II</w:t>
      </w:r>
      <w:bookmarkEnd w:id="16"/>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rPr>
      </w:pPr>
      <w:bookmarkStart w:id="17" w:name="chuong_2_name"/>
      <w:r w:rsidRPr="00366F29">
        <w:rPr>
          <w:rFonts w:ascii="Arial" w:eastAsia="Times New Roman" w:hAnsi="Arial" w:cs="Arial"/>
          <w:b/>
          <w:bCs/>
          <w:color w:val="000000"/>
          <w:sz w:val="24"/>
          <w:szCs w:val="24"/>
        </w:rPr>
        <w:t>CHUẨN BỊ CHO KỲ THI</w:t>
      </w:r>
      <w:bookmarkEnd w:id="17"/>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18" w:name="dieu_5"/>
      <w:r w:rsidRPr="00366F29">
        <w:rPr>
          <w:rFonts w:ascii="Arial" w:eastAsia="Times New Roman" w:hAnsi="Arial" w:cs="Arial"/>
          <w:b/>
          <w:bCs/>
          <w:color w:val="000000"/>
          <w:sz w:val="18"/>
          <w:szCs w:val="18"/>
          <w:lang w:val="pt-BR"/>
        </w:rPr>
        <w:t>Điều 5. Cụm thi</w:t>
      </w:r>
      <w:bookmarkEnd w:id="18"/>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vi-VN"/>
        </w:rPr>
        <w:t>Mỗi tỉnh, thành phố trực thuộc Trung ương (gọi chung là tỉnh) tổ chức một cụm thi do sở GDĐT chủ trì</w:t>
      </w:r>
      <w:r w:rsidRPr="00366F29">
        <w:rPr>
          <w:rFonts w:ascii="Arial" w:eastAsia="Times New Roman" w:hAnsi="Arial" w:cs="Arial"/>
          <w:color w:val="000000"/>
          <w:sz w:val="18"/>
          <w:szCs w:val="18"/>
        </w:rPr>
        <w:t>, </w:t>
      </w:r>
      <w:r w:rsidRPr="00366F29">
        <w:rPr>
          <w:rFonts w:ascii="Arial" w:eastAsia="Times New Roman" w:hAnsi="Arial" w:cs="Arial"/>
          <w:color w:val="000000"/>
          <w:sz w:val="18"/>
          <w:szCs w:val="18"/>
          <w:lang w:val="vi-VN"/>
        </w:rPr>
        <w:t>dành cho tất cả các thí sinh </w:t>
      </w:r>
      <w:r w:rsidRPr="00366F29">
        <w:rPr>
          <w:rFonts w:ascii="Arial" w:eastAsia="Times New Roman" w:hAnsi="Arial" w:cs="Arial"/>
          <w:color w:val="000000"/>
          <w:sz w:val="18"/>
          <w:szCs w:val="18"/>
        </w:rPr>
        <w:t>đăng ký dự thi tại </w:t>
      </w:r>
      <w:r w:rsidRPr="00366F29">
        <w:rPr>
          <w:rFonts w:ascii="Arial" w:eastAsia="Times New Roman" w:hAnsi="Arial" w:cs="Arial"/>
          <w:color w:val="000000"/>
          <w:sz w:val="18"/>
          <w:szCs w:val="18"/>
          <w:lang w:val="de-DE"/>
        </w:rPr>
        <w:t>tỉnh. </w:t>
      </w:r>
      <w:r w:rsidRPr="00366F29">
        <w:rPr>
          <w:rFonts w:ascii="Arial" w:eastAsia="Times New Roman" w:hAnsi="Arial" w:cs="Arial"/>
          <w:color w:val="000000"/>
          <w:sz w:val="18"/>
          <w:szCs w:val="18"/>
          <w:lang w:val="vi-VN"/>
        </w:rPr>
        <w:t>Bộ GDĐT điều động cán bộ, giảng viên của các trường ĐH, CĐ đến các cụm thi để phối hợp tổ chức thi.</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de-DE"/>
        </w:rPr>
      </w:pPr>
      <w:bookmarkStart w:id="19" w:name="dieu_6"/>
      <w:r w:rsidRPr="00366F29">
        <w:rPr>
          <w:rFonts w:ascii="Arial" w:eastAsia="Times New Roman" w:hAnsi="Arial" w:cs="Arial"/>
          <w:b/>
          <w:bCs/>
          <w:color w:val="000000"/>
          <w:sz w:val="18"/>
          <w:szCs w:val="18"/>
          <w:lang w:val="pt-BR"/>
        </w:rPr>
        <w:t>Điều 6. Ban Chỉ đạo thi THPT quốc gia</w:t>
      </w:r>
      <w:bookmarkEnd w:id="19"/>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pt-BR"/>
        </w:rPr>
        <w:t>1. Bộ trưởng Bộ GDĐT thành lập Ban Chỉ đạo thi THPT quốc gia (gọi tắt là Ban Chỉ đạo thi quốc gia) gồm: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lastRenderedPageBreak/>
        <w:t>a) Trưởng ban: Lãnh đạo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b) Phó Trưởng ban: Thứ trưởng Bộ GDĐT; lãnh đạo Cục Khảo thí và Kiểm định chất lượng giáo dục (KTKĐCLGD), Vụ Giáo dục Đại học, Vụ Giáo dục Trung học, Vụ Giáo dục thường xuyên;</w:t>
      </w:r>
      <w:r w:rsidRPr="00366F29">
        <w:rPr>
          <w:rFonts w:ascii="Arial" w:eastAsia="Times New Roman" w:hAnsi="Arial" w:cs="Arial"/>
          <w:color w:val="000000"/>
          <w:sz w:val="18"/>
          <w:szCs w:val="18"/>
          <w:lang w:val="de-DE"/>
        </w:rPr>
        <w:t>trong đó, Phó Trưởng ban thường trực là </w:t>
      </w:r>
      <w:r w:rsidRPr="00366F29">
        <w:rPr>
          <w:rFonts w:ascii="Arial" w:eastAsia="Times New Roman" w:hAnsi="Arial" w:cs="Arial"/>
          <w:color w:val="000000"/>
          <w:sz w:val="18"/>
          <w:szCs w:val="18"/>
          <w:lang w:val="pt-BR"/>
        </w:rPr>
        <w:t>Thứ trưởng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c) Uỷ viên: Lãnh đạo các đơn vị có liên quan thuộc Bộ GDĐT và lãnh đạo Cục An ninh Chính trị nội bộ, Bộ Công an;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d) Thư ký: Cán bộ, công chức các đơn vị có liên quan thuộc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2. Ban Chỉ đạo thi quốc gia có nhiệm vụ và quyền hạn: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a) Giúp Bộ trưởng Bộ GDĐT chỉ đạo kỳ thi THPT quốc gia:</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 Chỉ đạo, kiểm tra việc thực hiện nhiệm vụ của các Ban Chỉ đạo thi cấp tỉnh, các Hội đồng thi, các Ban thuộc Hội đồng thi và các Điểm thi; xử lý các vấn đề phát sinh trong quá trình tổ chức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 Báo cáo Bộ trưởng Bộ GDĐT và các cấp có thẩm quyền về tình hình tổ chức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b) Nếu phát hiện những sai phạm nghiêm trọng trong kỳ thi, trình Bộ trưởng Bộ GDĐT quyết định một trong các hình thức dưới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 Đình chỉ tạm thời hoạt động thi hoặc tổ chức thi lại trong Hội đồng thi hoặc trong cả nước;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 Đình chỉ hoạt động, xử lý kỷ luật đối với lãnh đạo Hội đồng thi và thành viên của Hội đồng thi mắc sai phạm.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c) Đề xuất Bộ trưởng Bộ GDĐT thành lập Hội đồng chấm thẩm định, các đoàn thanh tra.</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3. Thành viên Ban Chỉ đạo thi quốc gia không đến thanh tra, kiểm tra tại Hội đồng thi có cha, mẹ, vợ, chồng, con, anh, chị, em ruột; cha, mẹ, anh, chị, em ruột của vợ hoặc chồng (gọi chung là người thân) dự thi trong năm tổ chức kỳ thi.</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20" w:name="dieu_7"/>
      <w:r w:rsidRPr="00366F29">
        <w:rPr>
          <w:rFonts w:ascii="Arial" w:eastAsia="Times New Roman" w:hAnsi="Arial" w:cs="Arial"/>
          <w:b/>
          <w:bCs/>
          <w:color w:val="000000"/>
          <w:sz w:val="18"/>
          <w:szCs w:val="18"/>
          <w:lang w:val="pt-BR"/>
        </w:rPr>
        <w:t>Điều 7. Ban Chỉ đạo thi cấp tỉnh</w:t>
      </w:r>
      <w:bookmarkEnd w:id="20"/>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pt-BR"/>
        </w:rPr>
        <w:t>1. Chủ tịch </w:t>
      </w:r>
      <w:r w:rsidRPr="00366F29">
        <w:rPr>
          <w:rFonts w:ascii="Arial" w:eastAsia="Times New Roman" w:hAnsi="Arial" w:cs="Arial"/>
          <w:color w:val="000000"/>
          <w:sz w:val="18"/>
          <w:szCs w:val="18"/>
          <w:lang w:val="sv-SE"/>
        </w:rPr>
        <w:t>UBND </w:t>
      </w:r>
      <w:r w:rsidRPr="00366F29">
        <w:rPr>
          <w:rFonts w:ascii="Arial" w:eastAsia="Times New Roman" w:hAnsi="Arial" w:cs="Arial"/>
          <w:color w:val="000000"/>
          <w:sz w:val="18"/>
          <w:szCs w:val="18"/>
          <w:lang w:val="pt-BR"/>
        </w:rPr>
        <w:t>tỉnh thành lập Ban Chỉ đạo thi cấp tỉnh, gồm: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Trưởng ban: Lãnh đạo </w:t>
      </w:r>
      <w:r w:rsidRPr="00366F29">
        <w:rPr>
          <w:rFonts w:ascii="Arial" w:eastAsia="Times New Roman" w:hAnsi="Arial" w:cs="Arial"/>
          <w:color w:val="000000"/>
          <w:sz w:val="18"/>
          <w:szCs w:val="18"/>
          <w:lang w:val="sv-SE"/>
        </w:rPr>
        <w:t>UBND </w:t>
      </w:r>
      <w:r w:rsidRPr="00366F29">
        <w:rPr>
          <w:rFonts w:ascii="Arial" w:eastAsia="Times New Roman" w:hAnsi="Arial" w:cs="Arial"/>
          <w:color w:val="000000"/>
          <w:sz w:val="18"/>
          <w:szCs w:val="18"/>
        </w:rPr>
        <w:t>tỉnh;</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lang w:val="de-DE"/>
        </w:rPr>
        <w:t>b) Phó Trưởng ban: Lãnh đạo Sở GDĐT; lãnh đạo trường ĐH, CĐ phối hợp; lãnh đạo Công an tỉnh, lãnh đạo các sở, ban, ngành liên quan; trong đó, Phó Trưởng ban thường trực là Giám đốc sở GDĐT;</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lang w:val="de-DE"/>
        </w:rPr>
        <w:t>c) Uỷ viên: Lãnh đạo các phòng, ban liên quan của sở GDĐT, của các sở, ban, ngành và cơ quan có liên quan của tỉnh; lãnh đạo phòng, ban của trường ĐH, CĐ phối hợp;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d) Thư ký: Cán bộ, công chức, viên chức của sở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2. Ban Chỉ đạo thi cấp tỉnh có nhiệm vụ và quyền hạn: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a) Chỉ đạo, kiểm tra các ban, ngành, đoàn thể có liên quan và các cơ sở giáo dục trên địa bàn phối hợp, hỗ trợ, đảm bảo các điều kiện cần thiết cho hoạt động của Hội đồng thi; xem xét giải quyết các kiến nghị của Chủ tịch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b) Báo cáo Ban Chỉ đạo thi quốc gia và Chủ tịch UBND tỉnh về tình hình tổ chức thi, việc thực hiện quy chế thi ở địa phương và đề xuất xử lý các tình huống xảy ra trong tổ chức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c) Đề nghị Chủ tịch </w:t>
      </w:r>
      <w:r w:rsidRPr="00366F29">
        <w:rPr>
          <w:rFonts w:ascii="Arial" w:eastAsia="Times New Roman" w:hAnsi="Arial" w:cs="Arial"/>
          <w:color w:val="000000"/>
          <w:sz w:val="18"/>
          <w:szCs w:val="18"/>
          <w:lang w:val="sv-SE"/>
        </w:rPr>
        <w:t>UBND </w:t>
      </w:r>
      <w:r w:rsidRPr="00366F29">
        <w:rPr>
          <w:rFonts w:ascii="Arial" w:eastAsia="Times New Roman" w:hAnsi="Arial" w:cs="Arial"/>
          <w:color w:val="000000"/>
          <w:sz w:val="18"/>
          <w:szCs w:val="18"/>
          <w:lang w:val="de-DE"/>
        </w:rPr>
        <w:t>tỉnh, Bộ trưởng Bộ GDĐT, các cấp có thẩm quyền khen thưởng những người có thành tích; kỷ luật những người vi phạm quy chế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d) Thực hiện những quyết định có liên quan của Ban Chỉ đạo thi quốc gia;</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đ) Những người có người thân dự thi tại tỉnh trong năm tổ chức kỳ thi không được tham gia Ban Chỉ đạo thi cấp tỉnh.</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21" w:name="dieu_8"/>
      <w:r w:rsidRPr="00366F29">
        <w:rPr>
          <w:rFonts w:ascii="Arial" w:eastAsia="Times New Roman" w:hAnsi="Arial" w:cs="Arial"/>
          <w:b/>
          <w:bCs/>
          <w:color w:val="000000"/>
          <w:sz w:val="18"/>
          <w:szCs w:val="18"/>
          <w:lang w:val="pt-BR"/>
        </w:rPr>
        <w:t>Điều 8. Hội đồng thi</w:t>
      </w:r>
      <w:bookmarkEnd w:id="21"/>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1. Giám đốc sở GDĐT ra quyết định thành lập Hội đồng thi và các Ban của Hội đồng thi (bao gồm lãnh đạo các Ban) để thực hiện các công việc của kỳ thi. Các Ban của Hội đồng thi bao gồm: Ban Thư ký; Ban In sao đề thi; Ban Vận chuyển và bàn giao đề thi; Ban Coi thi; Ban Làm phách; Ban Chấm thi; Ban Phúc khảo; thành viên khác của các Ban do Chủ tịch Hội đồng thi quyết định.</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rPr>
        <w:t>a) Thành phần Hội đồng thi</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rPr>
        <w:t>- Chủ tịch: Giám đốc sở GDĐT hoặc Phó Giám đốc được Giám đốc ủy quyền;</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rPr>
        <w:lastRenderedPageBreak/>
        <w:t>- Phó Chủ tịch: Lãnh đạo sở GDĐT, lãnh đạo trường ĐH, CĐ </w:t>
      </w:r>
      <w:r w:rsidRPr="00366F29">
        <w:rPr>
          <w:rFonts w:ascii="Arial" w:eastAsia="Times New Roman" w:hAnsi="Arial" w:cs="Arial"/>
          <w:color w:val="000000"/>
          <w:sz w:val="18"/>
          <w:szCs w:val="18"/>
          <w:lang w:val="de-DE"/>
        </w:rPr>
        <w:t>phối hợp</w:t>
      </w:r>
      <w:r w:rsidRPr="00366F29">
        <w:rPr>
          <w:rFonts w:ascii="Arial" w:eastAsia="Times New Roman" w:hAnsi="Arial" w:cs="Arial"/>
          <w:color w:val="000000"/>
          <w:sz w:val="18"/>
          <w:szCs w:val="18"/>
        </w:rPr>
        <w:t>. Trường hợp đặc biệt, Phó Chủ tịch có thể là Trưởng các phòng, ban của sở GDĐT;</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rPr>
        <w:t>- Các uỷ viên: Lãnh đạo các phòng, ban thuộc sở GDĐT; lãnh đạo phòng, ban và tương đương của trường ĐH, CĐ </w:t>
      </w:r>
      <w:r w:rsidRPr="00366F29">
        <w:rPr>
          <w:rFonts w:ascii="Arial" w:eastAsia="Times New Roman" w:hAnsi="Arial" w:cs="Arial"/>
          <w:color w:val="000000"/>
          <w:sz w:val="18"/>
          <w:szCs w:val="18"/>
          <w:lang w:val="de-DE"/>
        </w:rPr>
        <w:t>phối hợp</w:t>
      </w:r>
      <w:r w:rsidRPr="00366F29">
        <w:rPr>
          <w:rFonts w:ascii="Arial" w:eastAsia="Times New Roman" w:hAnsi="Arial" w:cs="Arial"/>
          <w:color w:val="000000"/>
          <w:sz w:val="18"/>
          <w:szCs w:val="18"/>
        </w:rPr>
        <w:t>; trong đó, uỷ viên thường trực là lãnh đạo Phòng Khảo thí của sở GDĐT.</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rPr>
        <w:t>Những người có người thân dự thi tại Hội đồng thi trong năm tổ chức Kỳ thi không được làm Chủ tịch, Phó Chủ tịch, Ủy viên Hội đồng thi và không được tham gia các Ban của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Nhiệm vụ và quyền hạn của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Tiếp nhận đề thi gốc từ Ban Chỉ đạo thi quốc gia; tổ chức in sao đề thi, coi thi, bảo quản bài thi, làm phách, chấm thi, chấm phúc khảo theo quy định của quy chế thi; giải quyết thắc mắc và khiếu nại, tố cáo liên quan; tổng kết công tác thuộc phạm vi được giao; thực hiện khen thưởng, kỷ luật theo chức năng, quyền hạn và quy định của Quy chế này; thực hiện chế độ báo cáo và chuyển dữ liệu thi về Bộ GDĐT đúng thời hạn quy định;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Chỉ đạo, xử lý các vấn đề diễn ra tại các Ban của Hội đồng thi theo Quy chế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Báo cáo, xin ý kiến Ban Chỉ đạo thi quốc gia về tình hình tổ chức thi để xử lý các tình huống vượt thẩm quyền;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Hội đồng thi sử dụng con dấu của Sở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Nhiệm vụ và quyền hạn của Chủ tịch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Phổ biến, hướng dẫn, chỉ đạo tổ chức thực hiện quy chế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Quyết định và chịu trách nhiệm toàn bộ về công tác tổ chức thi tại Hội đồng thi được giao phụ trách;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Chỉ đạo các Ban thực hiện nhiệm vụ và quyền hạn được quy định tại Quy chế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Báo cáo kịp thời với Ban Chỉ đạo thi quốc gia về công tác tổ chức thi của Hội đồng thi; kiến nghị với Ban Chỉ đạo thi cấp tỉnh các giải pháp đảm bảo cho hoạt động của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Tổ chức việc tiếp nhận và xử lý thông tin, bằng chứng về vi phạm quy chế thi theo quy định tại Điều 47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Phó Chủ tịch Hội đồng thi thực hiện các nhiệm vụ được Chủ tịch Hội đồng thi phân công và thay mặt Chủ tịch Hội đồng thi giải quyết công việc khi được Chủ tịch Hội đồng thi uỷ quyền.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Các ủy viên Hội đồng thi chấp hành phân công của lãnh đạo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Ban Thư ký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Thành phần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Trưởng ban: do Uỷ viên thường trực Hội đồng thi kiêm nhiệm;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Phó Trưởng ban: Lãnh đạo phòng, ban thuộc sở GDĐT và lãnh đạo trường phổ thông;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Các uỷ viên: Cán bộ phòng, ban, cán bộ công nghệ thông tin thuộc sở GDĐT, lãnh đạo và giáo viên trường phổ thông.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Nhiệm vụ và quyền hạn của Ban Thư ký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Tiếp nhận dữ liệu thi do Bộ GDĐT chuyển giao, lập danh sách thí sinh dự thi, xếp phòng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Nhận bài thi tự luận và Phiếu trả lời trắc nghiệm (TLTN) từ Ban Coi thi, bảo quản bài thi tự luận và Phiếu TLTN;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Bàn giao bài thi tự luận cho Ban Làm phách;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Nhận bài thi tự luận đã làm phách từ Ban Làm phách, bảo quản bài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Bàn giao bài thi tự luận đã làm phách và Phiếu TLTN cho Ban Chấm thi và thực hiện các công tác nghiệp vụ liên quan;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Quản lý các tài liệu liên quan tới bài thi tự luận và Phiếu TLTN. Lập biên bản xử lý điểm bài thi (nếu có);</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Thực hiện các nhiệm vụ khác do Chủ tịch Hội đồng thi phân công.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Trưởng ban Thư ký Hội đồng thi chịu trách nhiệm trước Chủ tịch Hội đồng thi điều hành công tác của Ban Thư ký.</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Phó Trưởng ban Thư ký Hội đồng thi giúp Trưởng ban tổ chức thực hiện các nhiệm vụ và thay mặt Trưởng ban giải quyết công việc khi được Trưởng ban uỷ quyền.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Các ủy viên Ban Thư ký Hội đồng thi chấp hành phân công của lãnh đạo Ban Thư ký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lastRenderedPageBreak/>
        <w:t>e) Ban Thư ký Hội đồng thi chỉ được tiến hành công việc liên quan đến bài thi khi có mặt ít nhất từ 2 uỷ viên của Ban Thư ký trở lên.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Ban Làm phách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Thành phần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Trưởng ban: do lãnh đạo Hội đồng thi kiêm nhiệm;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Phó Trưởng ban: Lãnh đạo phòng, ban thuộc sở GDĐT và lãnh đạo trường phổ thông;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Các uỷ viên: Cán bộ, chuyên viên các phòng, ban thuộc sở GDĐT, lãnh đạo, giáo viên trường phổ thông, cán bộ bảo vệ, công an, y tế, phục vụ.</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Nhiệm vụ và quyền hạn của Ban Làm phách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Làm phách bài thi tự luận theo quy định;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Bàn giao bài thi đã làm phách cho Ban Thư ký Hội đồng thi và thực hiện các công tác nghiệp vụ liên quan;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Thực hiện các nhiệm vụ khác do Chủ tịch Hội đồng thi phân công.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Trưởng ban Làm phách chịu trách nhiệm trước Chủ tịch Hội đồng thi điều hành công tác của Ban Làm phách.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Phó Trưởng ban Làm phách giúp Trưởng ban tổ chức thực hiện các nhiệm vụ và thay mặt Trưởng ban giải quyết công việc khi Trưởng ban uỷ quyền.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Các ủy viên Ban Làm phách chấp hành phân công của lãnh đạo Ban Làm phách.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e) Ban Làm phách làm việc độc lập với các Ban khác của Hội đồng thi, đặt dưới sự chỉ đạo trực tiếp của Chủ tịch Hội đồng thi; chỉ được tiến hành công việc liên quan đến bài thi khi có mặt ít nhất từ 2 uỷ viên của Ban Làm phách trở lên. Những người trong Ban Làm phách không được tham gia Ban Chấm thi, </w:t>
      </w:r>
      <w:r w:rsidRPr="00366F29">
        <w:rPr>
          <w:rFonts w:ascii="Arial" w:eastAsia="Times New Roman" w:hAnsi="Arial" w:cs="Arial"/>
          <w:color w:val="000000"/>
          <w:sz w:val="18"/>
          <w:szCs w:val="18"/>
          <w:lang w:val="de-DE"/>
        </w:rPr>
        <w:t>Ban Phúc khảo</w:t>
      </w:r>
      <w:r w:rsidRPr="00366F29">
        <w:rPr>
          <w:rFonts w:ascii="Arial" w:eastAsia="Times New Roman" w:hAnsi="Arial" w:cs="Arial"/>
          <w:color w:val="000000"/>
          <w:sz w:val="18"/>
          <w:szCs w:val="18"/>
        </w:rPr>
        <w:t>.</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22" w:name="dieu_9"/>
      <w:r w:rsidRPr="00366F29">
        <w:rPr>
          <w:rFonts w:ascii="Arial" w:eastAsia="Times New Roman" w:hAnsi="Arial" w:cs="Arial"/>
          <w:b/>
          <w:bCs/>
          <w:color w:val="000000"/>
          <w:sz w:val="18"/>
          <w:szCs w:val="18"/>
        </w:rPr>
        <w:t>Điều 9. Lập danh sách thí sinh dự thi và sắp xếp phòng thi</w:t>
      </w:r>
      <w:bookmarkEnd w:id="22"/>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Lập danh sách thí sinh dự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Mỗi Hội đồng thi có một mã riêng và được thống nhất trong toàn quốc. Ở mỗi Hội đồng thi việc lập danh sách thí sinh dự thi cho từng Điểm thi được thực hiện như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Lập danh sách tất cả thí sinh dự thi tại Điểm thi theo thứ tự a, b, c,... của tên thí sinh để gán số báo danh;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Lập danh sách thí sinh theo thứ tự a, b, c,... của tên thí sinh theo từng bài thi hoặc môn thi thành phần của bài thi tổ hợp (</w:t>
      </w:r>
      <w:r w:rsidRPr="00366F29">
        <w:rPr>
          <w:rFonts w:ascii="Arial" w:eastAsia="Times New Roman" w:hAnsi="Arial" w:cs="Arial"/>
          <w:color w:val="000000"/>
          <w:sz w:val="18"/>
          <w:szCs w:val="18"/>
          <w:lang w:val="vi-VN"/>
        </w:rPr>
        <w:t>K</w:t>
      </w:r>
      <w:r w:rsidRPr="00366F29">
        <w:rPr>
          <w:rFonts w:ascii="Arial" w:eastAsia="Times New Roman" w:hAnsi="Arial" w:cs="Arial"/>
          <w:color w:val="000000"/>
          <w:sz w:val="18"/>
          <w:szCs w:val="18"/>
        </w:rPr>
        <w:t>H</w:t>
      </w:r>
      <w:r w:rsidRPr="00366F29">
        <w:rPr>
          <w:rFonts w:ascii="Arial" w:eastAsia="Times New Roman" w:hAnsi="Arial" w:cs="Arial"/>
          <w:color w:val="000000"/>
          <w:sz w:val="18"/>
          <w:szCs w:val="18"/>
          <w:lang w:val="vi-VN"/>
        </w:rPr>
        <w:t>T</w:t>
      </w:r>
      <w:r w:rsidRPr="00366F29">
        <w:rPr>
          <w:rFonts w:ascii="Arial" w:eastAsia="Times New Roman" w:hAnsi="Arial" w:cs="Arial"/>
          <w:color w:val="000000"/>
          <w:sz w:val="18"/>
          <w:szCs w:val="18"/>
        </w:rPr>
        <w:t>N hoặc</w:t>
      </w:r>
      <w:r w:rsidRPr="00366F29">
        <w:rPr>
          <w:rFonts w:ascii="Arial" w:eastAsia="Times New Roman" w:hAnsi="Arial" w:cs="Arial"/>
          <w:color w:val="000000"/>
          <w:sz w:val="18"/>
          <w:szCs w:val="18"/>
          <w:lang w:val="vi-VN"/>
        </w:rPr>
        <w:t> K</w:t>
      </w:r>
      <w:r w:rsidRPr="00366F29">
        <w:rPr>
          <w:rFonts w:ascii="Arial" w:eastAsia="Times New Roman" w:hAnsi="Arial" w:cs="Arial"/>
          <w:color w:val="000000"/>
          <w:sz w:val="18"/>
          <w:szCs w:val="18"/>
        </w:rPr>
        <w:t>H</w:t>
      </w:r>
      <w:r w:rsidRPr="00366F29">
        <w:rPr>
          <w:rFonts w:ascii="Arial" w:eastAsia="Times New Roman" w:hAnsi="Arial" w:cs="Arial"/>
          <w:color w:val="000000"/>
          <w:sz w:val="18"/>
          <w:szCs w:val="18"/>
          <w:lang w:val="vi-VN"/>
        </w:rPr>
        <w:t>X</w:t>
      </w:r>
      <w:r w:rsidRPr="00366F29">
        <w:rPr>
          <w:rFonts w:ascii="Arial" w:eastAsia="Times New Roman" w:hAnsi="Arial" w:cs="Arial"/>
          <w:color w:val="000000"/>
          <w:sz w:val="18"/>
          <w:szCs w:val="18"/>
        </w:rPr>
        <w:t>H) để xếp phòng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Mỗi thí sinh có một số báo danh duy nhất. </w:t>
      </w:r>
      <w:r w:rsidRPr="00366F29">
        <w:rPr>
          <w:rFonts w:ascii="Arial" w:eastAsia="Times New Roman" w:hAnsi="Arial" w:cs="Arial"/>
          <w:color w:val="000000"/>
          <w:sz w:val="18"/>
          <w:szCs w:val="18"/>
          <w:lang w:val="sv-SE"/>
        </w:rPr>
        <w:t>Số báo danh của thí sinh gồm mã của Hội đồng thi có 2 chữ số và 06 chữ số tiếp theo được đánh tăng dần, liên tục từ 000001 đến hết số thí sinh của Hội đồng thi, đảm bảo không có thí sinh trùng số báo danh.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2. Xếp phòng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a) Phòng thi được xếp theo bài thi, mỗi phòng thi có tối đa 24 thí sinh, trong phòng thi phải đảm bảo khoảng cách tối thiểu giữa 02 thí sinh ngồi cạnh nhau là 1,2 mét theo hàng ngang. Riêng phòng thi cuối cùng của buổi thi Ngoại ngữ ở mỗi Điểm thi được xếp các thí sinh dự thi Ngoại ngữ khác nhau, nhưng phải thu bài riêng theo từng bài thi Ngoại ngữ.</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Thí sinh tự do được xếp phòng thi riêng ở một hoặc một số Điểm thi do Giám đốc sở GDĐT quyết định. Thí sinh GDTX được bố trí phòng thi riêng khi dự thi bài thi </w:t>
      </w:r>
      <w:r w:rsidRPr="00366F29">
        <w:rPr>
          <w:rFonts w:ascii="Arial" w:eastAsia="Times New Roman" w:hAnsi="Arial" w:cs="Arial"/>
          <w:color w:val="000000"/>
          <w:sz w:val="18"/>
          <w:szCs w:val="18"/>
          <w:lang w:val="vi-VN"/>
        </w:rPr>
        <w:t>K</w:t>
      </w:r>
      <w:r w:rsidRPr="00366F29">
        <w:rPr>
          <w:rFonts w:ascii="Arial" w:eastAsia="Times New Roman" w:hAnsi="Arial" w:cs="Arial"/>
          <w:color w:val="000000"/>
          <w:sz w:val="18"/>
          <w:szCs w:val="18"/>
          <w:lang w:val="sv-SE"/>
        </w:rPr>
        <w:t>H</w:t>
      </w:r>
      <w:r w:rsidRPr="00366F29">
        <w:rPr>
          <w:rFonts w:ascii="Arial" w:eastAsia="Times New Roman" w:hAnsi="Arial" w:cs="Arial"/>
          <w:color w:val="000000"/>
          <w:sz w:val="18"/>
          <w:szCs w:val="18"/>
          <w:lang w:val="vi-VN"/>
        </w:rPr>
        <w:t>X</w:t>
      </w:r>
      <w:r w:rsidRPr="00366F29">
        <w:rPr>
          <w:rFonts w:ascii="Arial" w:eastAsia="Times New Roman" w:hAnsi="Arial" w:cs="Arial"/>
          <w:color w:val="000000"/>
          <w:sz w:val="18"/>
          <w:szCs w:val="18"/>
          <w:lang w:val="sv-SE"/>
        </w:rPr>
        <w:t>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b) Số phòng thi của mỗi Hội đồng thi được đánh theo thứ tự tăng dần;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c) Trong mỗi phòng thi có Danh sách ảnh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d) Trước cửa phòng thi, phải niêm yết Danh sách thí sinh trong phòng thi của từng buổi thi và quy định trách nhiệm thí sinh theo quy định tại Điều 14 Quy chế này.</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sv-SE"/>
        </w:rPr>
      </w:pPr>
      <w:bookmarkStart w:id="23" w:name="dieu_10"/>
      <w:r w:rsidRPr="00366F29">
        <w:rPr>
          <w:rFonts w:ascii="Arial" w:eastAsia="Times New Roman" w:hAnsi="Arial" w:cs="Arial"/>
          <w:b/>
          <w:bCs/>
          <w:color w:val="000000"/>
          <w:sz w:val="18"/>
          <w:szCs w:val="18"/>
          <w:lang w:val="sv-SE"/>
        </w:rPr>
        <w:t>Điều 10. Sử dụng công nghệ thông tin</w:t>
      </w:r>
      <w:bookmarkEnd w:id="23"/>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1. Thống nhất sử dụng phần mềm quản lý thi do Bộ GDĐT cung cấp; thiết lập hệ thống trao đổi thông tin về kỳ thi chính xác, cập nhật giữa trường phổ thông với sở GDĐT, giữa sở GDĐT với Bộ GDĐT; thực hiện đúng quy trình, cấu trúc, thời hạn xử lý dữ liệu và chế độ báo cáo theo quy định trong hướng dẫn tổ chức thi THPT quốc gia hằng năm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lastRenderedPageBreak/>
        <w:t>2. Hội đồng thi có bộ phận chuyên trách sử dụng máy tính và phần mềm quản lý thi; có địa chỉ thư điện tử và số điện thoại đăng ký với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es-ES"/>
        </w:rPr>
        <w:t>3. Bố trí tại mỗi Điểm</w:t>
      </w:r>
      <w:r w:rsidRPr="00366F29">
        <w:rPr>
          <w:rFonts w:ascii="Arial" w:eastAsia="Times New Roman" w:hAnsi="Arial" w:cs="Arial"/>
          <w:color w:val="000000"/>
          <w:sz w:val="18"/>
          <w:szCs w:val="18"/>
          <w:lang w:val="sv-SE"/>
        </w:rPr>
        <w:t> thi 01 điện thoại cố định dùng để liên hệ với Hội đồng thi; ở những Điểm thi không thể bố trí được điện thoại cố định thì bố trí 01 điện thoại di động đặt cố định tại phòng trực của Điểm thi. Mọi cuộc liên lạc trong thời gian thi đều phải bật loa ngoài và nghe công khai. Trong trường hợp cần thiết, có thể bố trí máy tính tại phòng trực của Điểm thi và đảm bảo máy tính chỉ được nối mạng khi chuyển báo cáo nhanh cho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de-DE"/>
        </w:rPr>
        <w:t>4. Không được mang và sử dụng các thiết bị thu, phát thông tin trong khu vực coi thi, chấm thi, phúc khảo (trừ quy định tại khoản 3 Điều này).</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sv-SE"/>
        </w:rPr>
      </w:pPr>
      <w:bookmarkStart w:id="24" w:name="dieu_11"/>
      <w:r w:rsidRPr="00366F29">
        <w:rPr>
          <w:rFonts w:ascii="Arial" w:eastAsia="Times New Roman" w:hAnsi="Arial" w:cs="Arial"/>
          <w:b/>
          <w:bCs/>
          <w:color w:val="000000"/>
          <w:sz w:val="18"/>
          <w:szCs w:val="18"/>
          <w:lang w:val="sv-SE"/>
        </w:rPr>
        <w:t>Điều 11. Quản lý và sử dụng dữ liệu thi</w:t>
      </w:r>
      <w:bookmarkEnd w:id="24"/>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de-DE"/>
        </w:rPr>
        <w:t>1. Các Hội đồng thi công bố kết quả thi sau khi chuyển dữ liệu kết quả thi về Bộ GDĐT và hoàn thành việc đối chiếu giữa dữ liệu kết quả thi gửi về Bộ GDĐT với dữ liệu kết quả thi lưu tại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de-DE"/>
        </w:rPr>
        <w:t>2. Bộ GDĐT chịu trách nhiệm quản lý dữ liệu thi của thí sinh; các sở GDĐT sử dụng dữ liệu thi để xét công nhận tốt nghiệp THPT; các trường ĐH, CĐ sử dụng dữ liệu thi để tuyển sinh.</w:t>
      </w:r>
    </w:p>
    <w:p w:rsidR="00366F29" w:rsidRPr="00366F29" w:rsidRDefault="00366F29" w:rsidP="00366F29">
      <w:pPr>
        <w:shd w:val="clear" w:color="auto" w:fill="FFFFFF"/>
        <w:spacing w:after="0" w:line="234" w:lineRule="atLeast"/>
        <w:rPr>
          <w:rFonts w:ascii="Arial" w:eastAsia="Times New Roman" w:hAnsi="Arial" w:cs="Arial"/>
          <w:color w:val="000000"/>
          <w:sz w:val="18"/>
          <w:szCs w:val="18"/>
          <w:lang w:val="sv-SE"/>
        </w:rPr>
      </w:pPr>
      <w:bookmarkStart w:id="25" w:name="chuong_3"/>
      <w:r w:rsidRPr="00366F29">
        <w:rPr>
          <w:rFonts w:ascii="Arial" w:eastAsia="Times New Roman" w:hAnsi="Arial" w:cs="Arial"/>
          <w:b/>
          <w:bCs/>
          <w:color w:val="000000"/>
          <w:sz w:val="18"/>
          <w:szCs w:val="18"/>
          <w:lang w:val="pt-BR"/>
        </w:rPr>
        <w:t>Chương III</w:t>
      </w:r>
      <w:bookmarkEnd w:id="25"/>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lang w:val="sv-SE"/>
        </w:rPr>
      </w:pPr>
      <w:bookmarkStart w:id="26" w:name="chuong_3_name"/>
      <w:r w:rsidRPr="00366F29">
        <w:rPr>
          <w:rFonts w:ascii="Arial" w:eastAsia="Times New Roman" w:hAnsi="Arial" w:cs="Arial"/>
          <w:b/>
          <w:bCs/>
          <w:color w:val="000000"/>
          <w:sz w:val="24"/>
          <w:szCs w:val="24"/>
          <w:lang w:val="de-DE"/>
        </w:rPr>
        <w:t>ĐỐI TƯỢNG VÀ ĐIỀU KIỆN DỰ THI; TỔ CHỨC ĐĂNG KÝ DỰ THI; TRÁCH NHIỆM CỦA THÍ SINH</w:t>
      </w:r>
      <w:bookmarkEnd w:id="26"/>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sv-SE"/>
        </w:rPr>
      </w:pPr>
      <w:bookmarkStart w:id="27" w:name="dieu_12"/>
      <w:r w:rsidRPr="00366F29">
        <w:rPr>
          <w:rFonts w:ascii="Arial" w:eastAsia="Times New Roman" w:hAnsi="Arial" w:cs="Arial"/>
          <w:b/>
          <w:bCs/>
          <w:color w:val="000000"/>
          <w:sz w:val="18"/>
          <w:szCs w:val="18"/>
          <w:lang w:val="de-DE"/>
        </w:rPr>
        <w:t>Điều 12. Đối tượng và điều kiện dự thi</w:t>
      </w:r>
      <w:bookmarkEnd w:id="27"/>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de-DE"/>
        </w:rPr>
        <w:t>1. Đối tượng dự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de-DE"/>
        </w:rPr>
        <w:t>a) Người đã học hết chương trình THPT hoặc chương trình GDTX cấp THPT (gọi chung là chương trình THPT) trong năm tổ chức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de-DE"/>
        </w:rPr>
        <w:t>b) Người đã học hết chương trình THPT nhưng chưa thi tốt nghiệp THPT hoặc đã thi nhưng chưa tốt nghiệp THPT ở những năm trước; người đã tốt nghiệp THPT; người đã tốt nghiệp trung cấp; các đối tượng khác được Bộ GDĐT cho phép dự thi (gọi chung là thí sinh tự do).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de-DE"/>
        </w:rPr>
        <w:t>2. Điều kiện dự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de-DE"/>
        </w:rPr>
        <w:t>a) Các đối tượng dự thi không trong thời gian bị kỷ luật cấm thi; đăng ký dự thi và nộp đầy đủ các giấy tờ, đúng thủ tục, đúng thời hạn.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b) Đối tượng theo quy định tại điểm a khoản 1 Điều này phải đảm bảo thêm các điều kiện được đánh giá, xếp loại ở lớp 12: hạnh kiểm xếp loại từ trung bình trở lên, học lực không bị xếp loại kém. Riêng đối với người học thuộc diện không phải xếp loại hạnh kiểm và người học theo hình thức tự học có hướng dẫn ở GDTX thì không yêu cầu xếp loại hạnh kiểm.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c) Thí sinh tự do chưa tốt nghiệp THPT ngoài quy định tại điểm a khoản 2 Điều này còn phải đảm bảo các điều kiện: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Đã tốt nghiệp trung học cơ sở (THCS);</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Trường hợp không đủ điều kiện dự thi trong các năm trước do bị xếp loại kém về học lực ở lớp 12, phải đăng ký và dự kỳ kiểm tra cuối năm học tại trường phổ thông nơi học lớp 12 hoặc nơi đăng ký dự thi một số môn học có điểm trung bình dưới 5,0, đảm bảo khi lấy điểm bài kiểm tra thay cho điểm trung bình môn học để tính lại điểm trung bình cả năm đủ điều kiện về học lực theo quy định tại điểm b khoản 2 Điều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Trường hợp không đủ điều kiện dự thi trong các năm trước do bị xếp loại yếu về hạnh kiểm ở lớp 12, phải được UBND cấp xã nơi cư trú xác nhận không vi phạm pháp luật.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3. Hiệu trưởng trường THPT, Giám đốc Trung tâm GDTX (gọi chung là Hiệu trưởng trường phổ thông) hoặc nơi thí sinh nộp Phiếu đăng ký dự thi tổ chức xét duyệt hồ sơ đăng ký dự thi; chậm nhất trước ngày thi 20 ngày phải thông báo công khai những trường hợp không đủ điều kiện dự thi theo quy định tại khoản 2 Điều này.</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de-DE"/>
        </w:rPr>
      </w:pPr>
      <w:bookmarkStart w:id="28" w:name="dieu_13"/>
      <w:r w:rsidRPr="00366F29">
        <w:rPr>
          <w:rFonts w:ascii="Arial" w:eastAsia="Times New Roman" w:hAnsi="Arial" w:cs="Arial"/>
          <w:b/>
          <w:bCs/>
          <w:color w:val="000000"/>
          <w:sz w:val="18"/>
          <w:szCs w:val="18"/>
          <w:lang w:val="de-DE"/>
        </w:rPr>
        <w:t>Điều 13. Tổ chức đăng ký dự thi</w:t>
      </w:r>
      <w:bookmarkEnd w:id="28"/>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1. Nơi đăng ký dự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a) Đối tượng theo quy định tại điểm a khoản 1 Điều 12 Quy chế này đăng ký dự thi tại trường phổ thông nơi học lớp 12;</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b) Thí sinh tự do đăng ký tại địa điểm do sở GDĐT quy định. Đơn vị nơi thí sinh nộp Phiếu đăng ký dự thi có trách nhiệm thực hiện các nhiệm vụ theo quy định tại Điều 54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lastRenderedPageBreak/>
        <w:t>2. Đăng ký dự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a) Hiệu trưởng trường phổ thông hoặc Thủ trưởng đơn vị nơi thí sinh nộp Phiếu đăng ký dự thi chịu trách nhiệm hướng dẫn đăng ký dự thi, thu Phiếu đăng ký dự thi, nhập thông tin thí sinh đăng ký dự thi, quản lý hồ sơ đăng ký dự thi và chuyển hồ sơ, dữ liệu đăng ký dự thi cho sở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b) Sở GDĐT quản trị dữ liệu đăng ký dự thi của thí sinh và gửi dữ liệu về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c) Bộ GDĐT quản trị dữ liệu đăng ký dự thi toàn quốc.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3. Hồ sơ đăng ký dự thi đối với thí sinh chưa có bằng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a) Đối với đối tượng quy định tại điểm a khoản 1 Điều 12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- 02 Phiếu đăng ký dự thi giống nhau;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Học bạ THPT; học bạ hoặc Phiếu kiểm tra của người học theo hình thức tự học đối với GDTX (bản sao);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Các giấy chứng nhận hợp lệ để được hưởng chế độ ưu tiên, khuyến khích (nếu có). Để được hưởng chế độ ưu tiên liên quan đến nơi đăng ký hộ khẩu thường trú, thí sinh phải có bản sao Sổ đăng ký hộ khẩu thường trú;</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- 02 ảnh cỡ 4x6 cm, 02 phong bì đã dán sẵn tem và ghi rõ địa chỉ, số điện thoại liên lạc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b) Thí sinh tự do, ngoài các hồ sơ quy định tại điểm a khoản 3 Điều này phải có thêm: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Giấy khai sinh (bản sao);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Giấy xác nhận của UBND cấp xã nơi cư trú theo nội dung quy định tại điểm c khoản 2 Điều 12 Quy chế này nếu thuộc trường hợp không đủ điều kiện dự thi trong các năm trước do bị xếp loại yếu về hạnh kiểm ở lớp 12;</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Giấy xác nhận của trường phổ thông nơi học lớp 12 hoặc nơi đăng ký dự thi về xếp loại học lực đối với những học sinh xếp loại kém về học lực quy định tại điểm c khoản 2 Điều 12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Bằng tốt nghiệp THCS hoặc trung cấp (bản sao);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Giấy xác nhận điểm bảo lưu (nếu có) do Hiệu trưởng trường phổ thông nơi thí sinh đã dự thi năm trước xác nhận.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4. Hồ sơ đăng ký dự thi đối với thí sinh tự do đã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a) 02 Phiếu đăng ký dự thi giống nhau;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b) Bằng tốt nghiệp THPT hoặc trung cấp (bản sao);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c) 02 ảnh cỡ 4x6 cm, 02 phong bì đã dán sẵn tem và ghi rõ địa chỉ liên lạc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5. Thời gian nộp Phiếu đăng ký dự thi được quy định trong hướng dẫn tổ chức thi </w:t>
      </w:r>
      <w:r w:rsidRPr="00366F29">
        <w:rPr>
          <w:rFonts w:ascii="Arial" w:eastAsia="Times New Roman" w:hAnsi="Arial" w:cs="Arial"/>
          <w:color w:val="000000"/>
          <w:sz w:val="18"/>
          <w:szCs w:val="18"/>
        </w:rPr>
        <w:t>THPT quốc gia </w:t>
      </w:r>
      <w:r w:rsidRPr="00366F29">
        <w:rPr>
          <w:rFonts w:ascii="Arial" w:eastAsia="Times New Roman" w:hAnsi="Arial" w:cs="Arial"/>
          <w:color w:val="000000"/>
          <w:sz w:val="18"/>
          <w:szCs w:val="18"/>
          <w:lang w:val="de-DE"/>
        </w:rPr>
        <w:t>hằng năm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Khi hết hạn nộp Phiếu đăng ký dự thi, nếu phát hiện có nhầm lẫn, sai sót, thí sinh phải thông báo kịp thời cho Hiệu trưởng trường phổ thông hoặc Thủ trưởng đơn vị nơi đăng ký dự thi hoặc cho Trưởng Điểm thi trong ngày làm thủ tục dự thi để sửa chữa, bổ sung.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6. Hồ sơ xét công nhận tốt nghiệp THPT được thí sinh hoàn thiện và nộp tại nơi đăng ký dự thi theo quy định trong hướng dẫn tổ chức thi THPT quốc gia hằng năm của Bộ GDĐT.</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29" w:name="dieu_14"/>
      <w:r w:rsidRPr="00366F29">
        <w:rPr>
          <w:rFonts w:ascii="Arial" w:eastAsia="Times New Roman" w:hAnsi="Arial" w:cs="Arial"/>
          <w:b/>
          <w:bCs/>
          <w:color w:val="000000"/>
          <w:sz w:val="18"/>
          <w:szCs w:val="18"/>
          <w:lang w:val="de-DE"/>
        </w:rPr>
        <w:t>Điều 14. Trách nhiệm của thí sinh</w:t>
      </w:r>
      <w:bookmarkEnd w:id="29"/>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1. Đăng ký dự thi theo quy định tại Điều 13 Quy chế này và theo quy định trong hướng dẫn tổ chức thi </w:t>
      </w:r>
      <w:r w:rsidRPr="00366F29">
        <w:rPr>
          <w:rFonts w:ascii="Arial" w:eastAsia="Times New Roman" w:hAnsi="Arial" w:cs="Arial"/>
          <w:color w:val="000000"/>
          <w:sz w:val="18"/>
          <w:szCs w:val="18"/>
        </w:rPr>
        <w:t>THPT quốc gia </w:t>
      </w:r>
      <w:r w:rsidRPr="00366F29">
        <w:rPr>
          <w:rFonts w:ascii="Arial" w:eastAsia="Times New Roman" w:hAnsi="Arial" w:cs="Arial"/>
          <w:color w:val="000000"/>
          <w:sz w:val="18"/>
          <w:szCs w:val="18"/>
          <w:lang w:val="de-DE"/>
        </w:rPr>
        <w:t>hằng năm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2. Có mặt tại phòng thi đúng thời gian quy định ghi trong Giấy báo dự thi để làm thủ tục dự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a) Xuất trình Giấy chứng minh nhân dân hoặc Thẻ căn cước công dân (gọi chung là Giấy chứng minh nhân dân)</w:t>
      </w:r>
      <w:r w:rsidRPr="00366F29">
        <w:rPr>
          <w:rFonts w:ascii="Arial" w:eastAsia="Times New Roman" w:hAnsi="Arial" w:cs="Arial"/>
          <w:i/>
          <w:iCs/>
          <w:color w:val="000000"/>
          <w:sz w:val="18"/>
          <w:szCs w:val="18"/>
          <w:lang w:val="de-DE"/>
        </w:rPr>
        <w:t> </w:t>
      </w:r>
      <w:r w:rsidRPr="00366F29">
        <w:rPr>
          <w:rFonts w:ascii="Arial" w:eastAsia="Times New Roman" w:hAnsi="Arial" w:cs="Arial"/>
          <w:color w:val="000000"/>
          <w:sz w:val="18"/>
          <w:szCs w:val="18"/>
          <w:lang w:val="de-DE"/>
        </w:rPr>
        <w:t>và nhận Thẻ dự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b) Nếu thấy có những sai sót về họ, tên đệm, tên, ngày, tháng, năm sinh, đối tượng ưu tiên, khu vực ưu tiên, phải báo cáo ngay cho cán bộ của Điểm thi để xử lý kịp thời;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c) Trường hợp bị mất Giấy chứng minh nhân dân hoặc các giấy tờ cần thiết khác, phải báo cáo ngay cho Trưởng Điểm thi để xem xét, xử lý.</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lastRenderedPageBreak/>
        <w:t>3. Mỗi buổi thi, có mặt tại phòng thi đúng thời gian quy định, chấp hành hiệu lệnh của Ban Coi thi và hướng dẫn của cán bộ coi thi (CBCT). Thí sinh đến chậm quá 15 phút sau khi có hiệu lệnh tính giờ làm bài sẽ không được dự thi buổi thi đó.</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4. Khi vào phòng thi, phải tuân thủ các quy định sau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Trình Thẻ dự thi cho CBCT;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Chỉ được mang vào phòng thi bút viết, bút chì, compa, tẩy, thước kẻ, thước tính;</w:t>
      </w:r>
      <w:r w:rsidRPr="00366F29">
        <w:rPr>
          <w:rFonts w:ascii="Arial" w:eastAsia="Times New Roman" w:hAnsi="Arial" w:cs="Arial"/>
          <w:color w:val="000000"/>
          <w:sz w:val="18"/>
          <w:szCs w:val="18"/>
          <w:lang w:val="nl-NL"/>
        </w:rPr>
        <w:t> m</w:t>
      </w:r>
      <w:r w:rsidRPr="00366F29">
        <w:rPr>
          <w:rFonts w:ascii="Arial" w:eastAsia="Times New Roman" w:hAnsi="Arial" w:cs="Arial"/>
          <w:color w:val="000000"/>
          <w:sz w:val="18"/>
          <w:szCs w:val="18"/>
        </w:rPr>
        <w:t>áy tính bỏ túi không có chức năng soạn thảo văn bản, không có thẻ nhớ (</w:t>
      </w:r>
      <w:r w:rsidRPr="00366F29">
        <w:rPr>
          <w:rFonts w:ascii="Arial" w:eastAsia="Times New Roman" w:hAnsi="Arial" w:cs="Arial"/>
          <w:color w:val="000000"/>
          <w:sz w:val="18"/>
          <w:szCs w:val="18"/>
          <w:lang w:val="nl-NL"/>
        </w:rPr>
        <w:t>theo quy định trong hướng dẫn tổ chức thi </w:t>
      </w:r>
      <w:r w:rsidRPr="00366F29">
        <w:rPr>
          <w:rFonts w:ascii="Arial" w:eastAsia="Times New Roman" w:hAnsi="Arial" w:cs="Arial"/>
          <w:color w:val="000000"/>
          <w:sz w:val="18"/>
          <w:szCs w:val="18"/>
        </w:rPr>
        <w:t>THPT quốc gia </w:t>
      </w:r>
      <w:r w:rsidRPr="00366F29">
        <w:rPr>
          <w:rFonts w:ascii="Arial" w:eastAsia="Times New Roman" w:hAnsi="Arial" w:cs="Arial"/>
          <w:color w:val="000000"/>
          <w:sz w:val="18"/>
          <w:szCs w:val="18"/>
          <w:lang w:val="nl-NL"/>
        </w:rPr>
        <w:t>hằng năm của Bộ GDĐT); </w:t>
      </w:r>
      <w:r w:rsidRPr="00366F29">
        <w:rPr>
          <w:rFonts w:ascii="Arial" w:eastAsia="Times New Roman" w:hAnsi="Arial" w:cs="Arial"/>
          <w:color w:val="000000"/>
          <w:sz w:val="18"/>
          <w:szCs w:val="18"/>
        </w:rPr>
        <w:t>Atlat Địa lí Việt Nam đối với môn thi Địa lí</w:t>
      </w:r>
      <w:r w:rsidRPr="00366F29">
        <w:rPr>
          <w:rFonts w:ascii="Arial" w:eastAsia="Times New Roman" w:hAnsi="Arial" w:cs="Arial"/>
          <w:color w:val="000000"/>
          <w:sz w:val="18"/>
          <w:szCs w:val="18"/>
          <w:lang w:val="nl-NL"/>
        </w:rPr>
        <w:t> (</w:t>
      </w:r>
      <w:r w:rsidRPr="00366F29">
        <w:rPr>
          <w:rFonts w:ascii="Arial" w:eastAsia="Times New Roman" w:hAnsi="Arial" w:cs="Arial"/>
          <w:color w:val="000000"/>
          <w:sz w:val="18"/>
          <w:szCs w:val="18"/>
        </w:rPr>
        <w:t>do Nhà xuất bản Giáo dục Việt Nam ấn hành</w:t>
      </w:r>
      <w:r w:rsidRPr="00366F29">
        <w:rPr>
          <w:rFonts w:ascii="Arial" w:eastAsia="Times New Roman" w:hAnsi="Arial" w:cs="Arial"/>
          <w:color w:val="000000"/>
          <w:sz w:val="18"/>
          <w:szCs w:val="18"/>
          <w:lang w:val="nl-NL"/>
        </w:rPr>
        <w:t>, </w:t>
      </w:r>
      <w:r w:rsidRPr="00366F29">
        <w:rPr>
          <w:rFonts w:ascii="Arial" w:eastAsia="Times New Roman" w:hAnsi="Arial" w:cs="Arial"/>
          <w:color w:val="000000"/>
          <w:sz w:val="18"/>
          <w:szCs w:val="18"/>
        </w:rPr>
        <w:t>không được đánh dấu hoặc viết thêm bất cứ nội dung gì); các loại máy ghi âm và ghi hình chỉ có chức năng ghi thông tin mà không truyền được thông tin và không nhận được tín hiệu âm thanh, hình ảnh trực tiếp nếu không có thiết bị hỗ trợ khác;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Không được mang vào phòng thi vũ khí, chất gây nổ, gây cháy, đồ uống có cồn, giấy than, bút xoá, tài liệu, thiết bị truyền tin hoặc chứa thông tin có thể lợi dụng để gian lận trong quá trình làm bài thi và quá trình chấm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5. Trong phòng thi, phải tuân thủ các quy định sau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Ngồi đúng vị trí có ghi số báo danh của mình;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Trước khi làm bài thi, phải ghi đầy đủ số báo danh vào đề thi, giấy thi, Phiếu TLTN, giấy nháp;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Khi nhận đề thi, phải kiểm tra kỹ số trang và chất lượng các trang in. Nếu phát hiện thấy đề thiếu trang hoặc rách, hỏng, nhoè, mờ phải báo cáo ngay với CBCT trong phòng thi, chậm nhất 10 phút sau khi phát đề;</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Không được trao đổi, quay cóp hoặc có những cử chỉ, hành động gian lận và làm mất trật tự phòng thi. Muốn phát biểu phải giơ tay để báo cáo CBCT. Khi được phép nói, thí sinh đứng trình bày công khai với CBCT ý kiến của mình;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Không được đánh dấu hoặc làm ký hiệu riêng, không được viết bằng bút chì trừ vẽ đường tròn bằng compa và tô các ô trên Phiếu TLTN; chỉ được viết bằng một thứ mực (không được dùng mực màu đỏ);</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e) Khi có hiệu lệnh hết giờ làm bài, phải ngừng làm bài ngay;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g) Bảo quản bài thi nguyên vẹn, không để người khác lợi dụng. Nếu phát hiện có người khác xâm hại đến bài thi của mình phải báo cáo ngay cho CBCT để xử lý;</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h) Khi nộp bài thi tự luận, phải ghi rõ số tờ giấy thi đã nộp và ký xác nhận vào Phiếu thu bài thi. Thí sinh không làm được bài cũng phải nộp tờ giấy thi (đối với bài thi tự luận), Phiếu TLTN (đối với bài thi trắc nghiệm);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i) Không được rời khỏi phòng thi trong suốt thời gian làm bài thi trắc nghiệm. Đối với buổi thi môn tự luận, thí sinh có thể được ra khỏi phòng thi và khu vực thi sau khi hết 2 phần 3 thời gian làm bài của buổi thi, phải nộp bài thi kèm theo đề thi, giấy nháp trước khi ra khỏi phòng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k) Trong trường hợp cần thiết, chỉ được ra khỏi phòng thi khi được phép của CBCT và phải chịu sự giám sát của cán bộ giám sát; trường hợp cần cấp cứu, việc ra khỏi phòng thi và khu vực thi của thí sinh do Trưởng Điểm thi quyết định.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6. Khi dự thi các môn trắc nghiệm, ngoài các quy định tại khoản 5 Điều này, thí sinh phải tuân thủ các quy định dưới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Phải làm bài thi trên Phiếu TLTN được in sẵn theo quy định của Bộ GDĐT. Chỉ được tô bằng bút chì đen các ô số báo danh, ô mã đề thi và ô trả lời. Trong trường hợp tô nhầm hoặc muốn thay đổi câu trả lời, phải tẩy sạch chì ở ô cũ, rồi tô ô mà mình lựa chọn;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Điền chính xác và đủ thông tin vào các mục trống ở phía trên Phiếu TLTN, đối với số báo danh phải ghi đủ và tô đủ phần số (kể cả các số 0 ở phía trước); điền chính xác mã đề thi vào hai Phiếu thu bài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Khi nhận đề thi cần lưu ý: </w:t>
      </w:r>
      <w:r w:rsidRPr="00366F29">
        <w:rPr>
          <w:rFonts w:ascii="Arial" w:eastAsia="Times New Roman" w:hAnsi="Arial" w:cs="Arial"/>
          <w:color w:val="000000"/>
          <w:sz w:val="18"/>
          <w:szCs w:val="18"/>
          <w:lang w:val="de-DE"/>
        </w:rPr>
        <w:t>Các môn thi thành phần trong mỗi bài thi </w:t>
      </w:r>
      <w:r w:rsidRPr="00366F29">
        <w:rPr>
          <w:rFonts w:ascii="Arial" w:eastAsia="Times New Roman" w:hAnsi="Arial" w:cs="Arial"/>
          <w:color w:val="000000"/>
          <w:sz w:val="18"/>
          <w:szCs w:val="18"/>
          <w:lang w:val="vi-VN"/>
        </w:rPr>
        <w:t>K</w:t>
      </w:r>
      <w:r w:rsidRPr="00366F29">
        <w:rPr>
          <w:rFonts w:ascii="Arial" w:eastAsia="Times New Roman" w:hAnsi="Arial" w:cs="Arial"/>
          <w:color w:val="000000"/>
          <w:sz w:val="18"/>
          <w:szCs w:val="18"/>
        </w:rPr>
        <w:t>H</w:t>
      </w:r>
      <w:r w:rsidRPr="00366F29">
        <w:rPr>
          <w:rFonts w:ascii="Arial" w:eastAsia="Times New Roman" w:hAnsi="Arial" w:cs="Arial"/>
          <w:color w:val="000000"/>
          <w:sz w:val="18"/>
          <w:szCs w:val="18"/>
          <w:lang w:val="vi-VN"/>
        </w:rPr>
        <w:t>T</w:t>
      </w:r>
      <w:r w:rsidRPr="00366F29">
        <w:rPr>
          <w:rFonts w:ascii="Arial" w:eastAsia="Times New Roman" w:hAnsi="Arial" w:cs="Arial"/>
          <w:color w:val="000000"/>
          <w:sz w:val="18"/>
          <w:szCs w:val="18"/>
        </w:rPr>
        <w:t>N hoặc</w:t>
      </w:r>
      <w:r w:rsidRPr="00366F29">
        <w:rPr>
          <w:rFonts w:ascii="Arial" w:eastAsia="Times New Roman" w:hAnsi="Arial" w:cs="Arial"/>
          <w:color w:val="000000"/>
          <w:sz w:val="18"/>
          <w:szCs w:val="18"/>
          <w:lang w:val="vi-VN"/>
        </w:rPr>
        <w:t> K</w:t>
      </w:r>
      <w:r w:rsidRPr="00366F29">
        <w:rPr>
          <w:rFonts w:ascii="Arial" w:eastAsia="Times New Roman" w:hAnsi="Arial" w:cs="Arial"/>
          <w:color w:val="000000"/>
          <w:sz w:val="18"/>
          <w:szCs w:val="18"/>
        </w:rPr>
        <w:t>HXH </w:t>
      </w:r>
      <w:r w:rsidRPr="00366F29">
        <w:rPr>
          <w:rFonts w:ascii="Arial" w:eastAsia="Times New Roman" w:hAnsi="Arial" w:cs="Arial"/>
          <w:color w:val="000000"/>
          <w:sz w:val="18"/>
          <w:szCs w:val="18"/>
          <w:lang w:val="de-DE"/>
        </w:rPr>
        <w:t>có cùng một mã đề thi, nếu không cùng mã đề thi, thí sinh </w:t>
      </w:r>
      <w:r w:rsidRPr="00366F29">
        <w:rPr>
          <w:rFonts w:ascii="Arial" w:eastAsia="Times New Roman" w:hAnsi="Arial" w:cs="Arial"/>
          <w:color w:val="000000"/>
          <w:sz w:val="18"/>
          <w:szCs w:val="18"/>
        </w:rPr>
        <w:t>phải báo cáo ngay với CBCT trong phòng thi, chậm nhất 10 phút sau khi thí sinh nhận đề thi. Phải để đề thi dưới tờ Phiếu TLTN; không được xem nội dung đề thi khi CBCT chưa cho phép;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Phải kiểm tra đề thi để đảm bảo có đủ số lượng câu hỏi như đã ghi trong đề và tất cả các trang của đề thi đều ghi cùng một mã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Không được nộp bài thi trước khi hết giờ làm bài. Khi hết giờ làm bài, phải nộp Phiếu TLTN cho CBCT và ký tên vào hai Phiếu thu bài thi;</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rPr>
        <w:t>e) Chỉ được rời phòng thi sau khi CBCT đã kiểm đủ số Phiếu TLTN của cả phòng thi và cho phép ra về.</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rPr>
        <w:t>7. Khi có sự việc bất thường xảy ra, phải tuyệt đối tuân theo sự hướng dẫn của CBCT.</w:t>
      </w:r>
    </w:p>
    <w:p w:rsidR="00366F29" w:rsidRPr="00366F29" w:rsidRDefault="00366F29" w:rsidP="00366F29">
      <w:pPr>
        <w:shd w:val="clear" w:color="auto" w:fill="FFFFFF"/>
        <w:spacing w:after="0" w:line="234" w:lineRule="atLeast"/>
        <w:rPr>
          <w:rFonts w:ascii="Arial" w:eastAsia="Times New Roman" w:hAnsi="Arial" w:cs="Arial"/>
          <w:color w:val="000000"/>
          <w:sz w:val="18"/>
          <w:szCs w:val="18"/>
        </w:rPr>
      </w:pPr>
      <w:bookmarkStart w:id="30" w:name="chuong_4"/>
      <w:r w:rsidRPr="00366F29">
        <w:rPr>
          <w:rFonts w:ascii="Arial" w:eastAsia="Times New Roman" w:hAnsi="Arial" w:cs="Arial"/>
          <w:b/>
          <w:bCs/>
          <w:color w:val="000000"/>
          <w:sz w:val="18"/>
          <w:szCs w:val="18"/>
        </w:rPr>
        <w:lastRenderedPageBreak/>
        <w:t>Chương IV</w:t>
      </w:r>
      <w:bookmarkEnd w:id="30"/>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rPr>
      </w:pPr>
      <w:bookmarkStart w:id="31" w:name="chuong_4_name"/>
      <w:r w:rsidRPr="00366F29">
        <w:rPr>
          <w:rFonts w:ascii="Arial" w:eastAsia="Times New Roman" w:hAnsi="Arial" w:cs="Arial"/>
          <w:b/>
          <w:bCs/>
          <w:color w:val="000000"/>
          <w:sz w:val="24"/>
          <w:szCs w:val="24"/>
        </w:rPr>
        <w:t>CÔNG TÁC ĐỀ THI</w:t>
      </w:r>
      <w:bookmarkEnd w:id="31"/>
    </w:p>
    <w:p w:rsidR="00366F29" w:rsidRPr="00366F29" w:rsidRDefault="00366F29" w:rsidP="00366F29">
      <w:pPr>
        <w:shd w:val="clear" w:color="auto" w:fill="FFFFFF"/>
        <w:spacing w:after="0" w:line="234" w:lineRule="atLeast"/>
        <w:rPr>
          <w:rFonts w:ascii="Arial" w:eastAsia="Times New Roman" w:hAnsi="Arial" w:cs="Arial"/>
          <w:color w:val="000000"/>
          <w:sz w:val="18"/>
          <w:szCs w:val="18"/>
        </w:rPr>
      </w:pPr>
      <w:bookmarkStart w:id="32" w:name="dieu_15"/>
      <w:r w:rsidRPr="00366F29">
        <w:rPr>
          <w:rFonts w:ascii="Arial" w:eastAsia="Times New Roman" w:hAnsi="Arial" w:cs="Arial"/>
          <w:b/>
          <w:bCs/>
          <w:color w:val="000000"/>
          <w:sz w:val="18"/>
          <w:szCs w:val="18"/>
        </w:rPr>
        <w:t>Điều 15. Yêu cầu đối với đề thi</w:t>
      </w:r>
      <w:bookmarkEnd w:id="32"/>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Đề thi của kỳ thi THPT quốc gia phải đạt các yêu cầu dưới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Nội dung đề thi đáp ứng quy định tại khoản 2 Điều 4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Đảm bảo phân loại được trình độ của thí sinh, vừa đáp ứng yêu cầu cơ bản (để tốt nghiệp THPT) và yêu cầu nâng cao (để tuyển sinh ĐH, CĐ);</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Đảm bảo tính chính xác, khoa học và tính sư phạm; lời văn, câu chữ phải rõ ràng;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Đề thi tự luận phải ghi rõ số điểm của mỗi câu hỏi; điểm của bài thi tự luận và bài thi trắc nghiệm được quy về thang điểm 10 đối với toàn bài và cả đối với các môn thi thành phần của các bài thi tổ hợp;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Đề thi phải ghi rõ có chữ "HẾT" tại điểm kết thúc đề và phải ghi rõ có mấy trang (đối với đề thi có từ 02 trang trở lên).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Trong một kỳ thi, mỗi bài thi có đề thi chính thức và đề thi dự bị đáp ứng các yêu cầu quy định tại khoản 1 Điều này; mỗi đề thi có hướng dẫn chấm, đáp án kèm theo.</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33" w:name="dieu_16"/>
      <w:r w:rsidRPr="00366F29">
        <w:rPr>
          <w:rFonts w:ascii="Arial" w:eastAsia="Times New Roman" w:hAnsi="Arial" w:cs="Arial"/>
          <w:b/>
          <w:bCs/>
          <w:color w:val="000000"/>
          <w:sz w:val="18"/>
          <w:szCs w:val="18"/>
        </w:rPr>
        <w:t>Điều 16. Khu vực làm đề thi và các yêu cầu bảo mật</w:t>
      </w:r>
      <w:bookmarkEnd w:id="33"/>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Đề thi, hướng dẫn chấm, đáp án, thang điểm chưa công bố thuộc danh mục bí mật Nhà nước độ “Tối mật”. Riêng đề thi dự bị môn tự luận chưa sử dụng được giải mật sau khi kết thúc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Việc ra đề thi, in sao đề thi (gọi chung là làm đề thi) phải được thực hiện tại một địa điểm an toàn, biệt lập và được bảo vệ nghiêm ngặt suốt thời gian làm đề thi cho đến hết thời gian thi môn cuối cùng của kỳ thi, có đầy đủ phương tiện bảo mật, phòng cháy, chữa cháy.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Các thành viên tham gia làm đề thi đều phải cách ly triệt để với bên ngoài. Trong trường hợp cần thiết và được sự đồng ý bằng văn bản của Chủ tịch Hội đồng ra đề thi hoặc Trưởng ban In sao đề thi thì các thành viên mới được phép liên hệ với bên ngoài bằng điện thoại cố định, có loa ngoài, có ghi âm dưới sự giám sát của cán bộ bảo vệ, công an.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Danh sách những người tham gia làm đề thi phải được giữ bí mật trước, trong và sau kỳ thi. Người làm việc trong khu vực cách ly phải đeo phù hiệu và chỉ hoạt động trong phạm vi cho phép, chỉ được ra khỏi khu vực cách ly sau thời gian thi môn cuối cùng. Trong trường hợp đặc biệt, được sự đồng ý bằng văn bản của Chủ tịch Hội đồng ra đề thi hoặc Trưởng ban In sao đề thi, các thành viên mới được phép ra khỏi khu vực cách ly dưới sự giám sát của công an.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4. Phong bì chứa đề thi để giao, nhận, vận chuyển đề thi từ nơi làm đề thi ra bên ngoài phải được làm bằng giấy đủ độ bền, kín, tối và được dán chặt, không bong mép, có đủ nhãn và dấu niêm phong. Nội dung in trên phong bì phải theo quy định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5. Toàn bộ quá trình giao nhận, vận chuyển đề thi phải được công an giám sát; các phong bì chứa đề thi phải được đựng an toàn trong các thùng có khoá và được niêm phong trong quá trình giao nhận, vận chuyển.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6. Máy móc và thiết bị tại nơi làm đề thi, dù bị hư hỏng hay không dùng đến, chỉ được đưa ra ngoài khu vực cách ly sau thời gian thi môn cuối cùng.</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34" w:name="dieu_17"/>
      <w:r w:rsidRPr="00366F29">
        <w:rPr>
          <w:rFonts w:ascii="Arial" w:eastAsia="Times New Roman" w:hAnsi="Arial" w:cs="Arial"/>
          <w:b/>
          <w:bCs/>
          <w:color w:val="000000"/>
          <w:sz w:val="18"/>
          <w:szCs w:val="18"/>
        </w:rPr>
        <w:t>Điều 17. Hội đồng ra đề thi</w:t>
      </w:r>
      <w:bookmarkEnd w:id="34"/>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Bộ trưởng Bộ GDĐT quyết định thành lập Hội đồng ra đề thi kỳ thi THPT quốc gia (gọi tắt là Hội đồng ra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Thành phần Hội đồng ra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Chủ tịch Hội đồng: Lãnh đạo Cục KTKĐCLGD;</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Phó Chủ tịch Hội đồng: Phó Cục trưởng Cục KTKĐCLGD, lãnh đạo các đơn vị khác thuộc Bộ GDĐT và lãnh đạo các phòng, trung tâm thuộc Cục KTKĐCLGD;</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Ủy viên, thư ký: Cán bộ, công chức, viên chức các đơn vị thuộc Bộ GDĐT; cán bộ kỹ thuật phần mềm quản lý ngân hàng câu hỏi thi hỗ trợ cho Hội đồng ra đề thi về phần mềm và máy tính làm việc trong khu vực cách ly; trong đó, ủy viên thường trực là cán bộ thuộc Cục KTKĐCLGD;</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Các cán bộ soạn thảo đề thi và phản biện đề thi là giảng viên các trường ĐH, CĐ, nghiên cứu viên các viện nghiên cứu, giáo viên trường phổ thông. Mỗi môn thi có một Tổ ra đề thi gồm Trưởng môn đề thi và các cán bộ soạn thảo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Lực lượng bảo vệ: Cán bộ do Bộ Công an và Bộ GDĐT điều động.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lastRenderedPageBreak/>
        <w:t>Những người có người thân dự thi trong năm tổ chức thi không được tham gia Hội đồng ra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Nguyên tắc làm việc của Hội đồng ra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Các tổ ra đề thi và các thành viên khác của Hội đồng ra đề thi làm việc độc lập và trực tiếp với lãnh đạo Hội đồng ra đề thi; người được giao nhiệm vụ nào, có trách nhiệm thực hiện nhiệm vụ đó, không được tham gia các nhiệm vụ khác;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Mỗi thành viên của Hội đồng ra đề thi phải chịu trách nhiệm cá nhân về nội dung, đảm bảo bí mật, an toàn của đề thi theo đúng chức trách của mình và theo nguyên tắc bảo vệ bí mật quốc gia.</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4. Nhiệm vụ và quyền hạn của Hội đồng ra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Tổ chức soạn thảo, thẩm định, tinh chỉnh các đề thi, đáp án, hướng dẫn chấm thi của đề chính thức và đề dự bị;</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In sao đề thi đúng quy định, đủ số lượng theo yêu cầu của Ban Chỉ đạo thi quốc gia; đóng gói, bảo quản đề thi và bàn giao đề thi cho Ban Chỉ đạo thi quốc gia;</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Đảm bảo tuyệt đối bí mật, an toàn của đề thi và hướng dẫn chấm thi trong khu vực ra đề thi từ lúc bắt đầu soạn thảo đề thi cho đến hết thời gian thi của môn cuối cùng của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5. Chủ tịch Hội đồng ra đề thi chịu trách nhiệm: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Tổ chức điều hành toàn bộ công tác ra đề thi và bàn giao đề thi cho Ban Chỉ đạo thi quốc gia; chịu trách nhiệm trước Bộ trưởng Bộ GDĐT về công tác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Xử lý các tình huống bất thường về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Đề nghị Bộ trưởng Bộ GDĐT ra quyết định khen thưởng, kỷ luật (nếu có) đối với các thành viên Hội đồng ra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6. Các thành viên của Hội đồng ra đề thi thực hiện nhiệm vụ theo phân công của Chủ tịch Hội đồng ra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7. Quy trình ra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a) Đề thi (tự luận) đề xuất và câu trắc nghiệm thuộc Ngân hàng câu hỏi thi chuẩn hóa là căn cứ quan trọng cho Hội đồng ra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b) Đề thi (tự luận) đề xuất do một số chuyên gia khoa học, giảng viên, giáo viên có uy tín và năng lực khoa học ở một số cơ sở giáo dục đại học và trường phổ thông đề xuất theo yêu cầu của Bộ GDĐT. Đề thi đề xuất và danh sách người ra đề thi đề xuất phải được giữ bí mật tuyệt đối;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c) Các đề thi đề xuất do chính người ra đề thi đề xuất niêm phong và gửi về địa chỉ được ghi trong công văn đề nghị;</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d) Soạn thảo đề thi, thẩm định, tinh chỉnh: Căn cứ yêu cầu của đề thi, mỗi Tổ ra đề thi có trách nhiệm soạn thảo, thẩm định, tinh chỉnh đề thi, đáp án, hướng dẫn chấm thi (chính thức và dự bị) cho một bài thi/môn thi. Việc soạn thảo, thẩm định, tinh chỉnh đề thi, đáp án và hướng dẫn chấm thi phải đáp ứng các yêu cầu quy định tại Điều 15 của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đ) Phản biện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Sau khi soạn thảo, thẩm định, tinh chỉnh, các đề thi được tổ chức phản biện. Các cán bộ phản biện đề thi có trách nhiệm đọc và đánh giá đề thi theo các yêu cầu quy định tại Điều 15 của Quy chế này; đề xuất phương án chỉnh lý, sửa chữa đề thi nếu thấy cần thiết;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Ý kiến đánh giá của các cán bộ phản biện đề thi là một căn cứ giúp Chủ tịch Hội đồng ra đề thi trong việc quyết định duyệt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e) Đối với đề thi trắc nghiệm: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Cán bộ Hội đồng ra đề thi rút các đề thi trắc nghiệm từ Ngân hàng câu hỏi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Trưởng môn đề thi của từng môn thi phân công các thành viên trong Tổ ra đề thẩm định từng đề thi trắc nghiệm theo đúng yêu cầu về nội dung đề thi được quy định tại Điều 15 của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Tổ ra đề làm việc chung, lần lượt tinh chỉnh từng câu trắc nghiệm trong từng đề thi; sau khi tinh chỉnh lần cuối, Trưởng môn đề thi ký tên vào các đề thi và bàn giao cho Chủ tịch Hội đồng ra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Cán bộ Hội đồng ra đề thi thực hiện khâu trộn đề thi thành nhiều phiên bản khác nhau;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Tổ ra đề rà soát từng phiên bản của đề thi, đáp án và ký tên vào từng phiên bản của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lastRenderedPageBreak/>
        <w:t>g) Người ra đề thi đề xuất và những người khác tiếp xúc với đề thi đề xuất và đề thi trắc nghiệm lấy từ Ngân hàng câu hỏi thi chuẩn hóa phải giữ bí mật tuyệt đối các đề thi đề xuất và câu hỏi thi trắc nghiệm, không được phép công bố dưới bất kỳ hình thức nào, trong bất cứ thời gian nào.</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de-DE"/>
        </w:rPr>
      </w:pPr>
      <w:bookmarkStart w:id="35" w:name="dieu_18"/>
      <w:r w:rsidRPr="00366F29">
        <w:rPr>
          <w:rFonts w:ascii="Arial" w:eastAsia="Times New Roman" w:hAnsi="Arial" w:cs="Arial"/>
          <w:b/>
          <w:bCs/>
          <w:color w:val="000000"/>
          <w:sz w:val="18"/>
          <w:szCs w:val="18"/>
          <w:lang w:val="de-DE"/>
        </w:rPr>
        <w:t>Điều 18. In sao, vận chuyển và bàn giao đề thi tại Hội đồng thi</w:t>
      </w:r>
      <w:bookmarkEnd w:id="35"/>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In sao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Thành phần Ban In sao đề thi gồm: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Trưởng ban In sao đề thi do lãnh đạo Hội đồng thi kiêm nhiệm;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Các Phó Trưởng ban: Lãnh đạo sở GDĐT hoặc lãnh đạo các phòng, ban thuộc sở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Ủy viên và thư ký: Các cán bộ, công chức, viên chức của các phòng, ban có liên quan thuộc sở GDĐT và giáo viên trường phổ thông;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Lực lượng bảo vệ: Cán bộ công an, bảo vệ.</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Ban In sao đề thi làm việc tập trung theo nguyên tắc cách ly triệt để từ khi mở niêm phong đề thi đến hết thời gian thi bài thi cuối cùng của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Trưởng ban In sao đề thi chịu trách nhiệm cá nhân trước Chủ tịch Hội đồng thi và trước pháp luật về các công việc dưới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Tiếp nhận đề thi gốc, tổ chức in sao đề thi, bảo quản và chuyển giao đề thi đã in sao cho Trưởng ban Vận chuyển và bàn giao đề thi của Hội đồng thi với sự chứng kiến của Uỷ viên thư ký Hội đồng thi, cán bộ công an được cử giám sát, bảo vệ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Đề nghị Chủ tịch Hội đồng thi xem xét, ra quyết định hoặc đề xuất việc khen thưởng, kỷ luật (nếu có) đối với các thành viên Ban In sao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Việc in sao đề thi thực hiện theo quy trình dưới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Đọc soát đề thi gốc, kiểm tra kỹ bản in sao thử, so sánh với bản đề thi gốc trước khi in sao. Trường hợp phát hiện sai sót hoặc có nội dung còn nghi vấn trong đề thi gốc phải báo cáo ngay với Chủ tịch Hội đồng thi để đề nghị Ban Chỉ đạo thi quốc gia xử lý;</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Kiểm soát chính xác số lượng thí sinh của từng phòng thi, địa điểm thi, môn thi để tổ chức phân phối đề thi, ghi tên địa điểm thi, phòng thi, môn thi và số lượng đề thi vào từng phong bì chứa đề thi, quy định tại khoản 4 Điều 16 Quy chế này trước khi đóng gói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In sao đề thi lần lượt cho từng môn thi; in sao xong, niêm phong đóng gói theo phòng thi, thu dọn sạch sẽ, sau đó mới chuyển sang in sao đề thi của môn tiếp theo. Trong quá trình in sao phải kiểm tra chất lượng bản in sao; các bản in sao thử và hỏng phải được thu lại, bảo quản theo chế độ tài liệu mật;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Đóng gói đúng số lượng đề thi, đúng môn thi ghi ở phong bì chứa đề thi, đủ số lượng đề thi cho từng Điểm thi, từng phòng thi. Mỗi môn thi ở Điểm thi phải có 01 phong bì chứa đề thi dự phòng (đủ các mã đối với đề thi trắc nghiệm). Sau khi đóng gói xong đề thi từng môn, Trưởng ban In sao đề thi quản lý các bì đề thi; kể cả các bản in thừa, in hỏng, mờ, xấu, rách, bẩn đã bị loại ra.</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Vận chuyển, bàn giao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Trưởng ban Vận chuyển và bàn giao đề thi do lãnh đạo Hội đồng thi kiêm nhiệm; các ủy viên của Ban và cán bộ công an giám sát do Chủ tịch Hội đồng thi quyết định.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Ban Vận chuyển và bàn giao đề thi thực hiện nhiệm vụ nhận đề thi từ Ban In sao đề thi, bảo quản, vận chuyển, phân phối đề thi đến các Điểm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Đề thi phải bảo quản trong hòm, tủ hay két sắt được khóa, niêm phong và bảo vệ 24 giờ/ngày; chìa khóa do Trưởng ban Vận chuyển và bàn giao đề thi giữ.</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Có biên bản giao nhận đề thi giữa Ban In sao đề thi với Ban Vận chuyển và bàn giao đề thi, giữa Ban Vận chuyển và bàn giao đề thi với lãnh đạo Điểm thi.</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36" w:name="dieu_19"/>
      <w:r w:rsidRPr="00366F29">
        <w:rPr>
          <w:rFonts w:ascii="Arial" w:eastAsia="Times New Roman" w:hAnsi="Arial" w:cs="Arial"/>
          <w:b/>
          <w:bCs/>
          <w:color w:val="000000"/>
          <w:sz w:val="18"/>
          <w:szCs w:val="18"/>
        </w:rPr>
        <w:t>Điều 19. Bảo quản và sử dụng đề thi tại Điểm thi</w:t>
      </w:r>
      <w:bookmarkEnd w:id="36"/>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nl-NL"/>
        </w:rPr>
        <w:t>1. Đề thi tại Điểm thi do Trưởng Điểm thi bảo quản trong hòm, tủ hay két sắt được khóa, niêm phong và bảo vệ 24 giờ/ngày; chìa khóa do Trưởng Điểm thi giữ.</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nl-NL"/>
        </w:rPr>
        <w:lastRenderedPageBreak/>
        <w:t>2. Khu vực bảo quản đề thi, bài thi tự luận, Phiếu TLTN có lực lượng công an trực và bảo vệ 24 giờ/ngày; đảm bảo an toàn phòng chống cháy nổ.</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nl-NL"/>
        </w:rPr>
        <w:t>3. Chỉ được mở túi đựng đề thi và phát đề thi cho thí sinh tại phòng thi đúng thời điểm và đúng môn thi theo quy định trong hướng dẫn tổ chức thi </w:t>
      </w:r>
      <w:r w:rsidRPr="00366F29">
        <w:rPr>
          <w:rFonts w:ascii="Arial" w:eastAsia="Times New Roman" w:hAnsi="Arial" w:cs="Arial"/>
          <w:color w:val="000000"/>
          <w:sz w:val="18"/>
          <w:szCs w:val="18"/>
        </w:rPr>
        <w:t>THPT quốc gia </w:t>
      </w:r>
      <w:r w:rsidRPr="00366F29">
        <w:rPr>
          <w:rFonts w:ascii="Arial" w:eastAsia="Times New Roman" w:hAnsi="Arial" w:cs="Arial"/>
          <w:color w:val="000000"/>
          <w:sz w:val="18"/>
          <w:szCs w:val="18"/>
          <w:lang w:val="nl-NL"/>
        </w:rPr>
        <w:t>hằng năm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nl-NL"/>
        </w:rPr>
        <w:t>4. Đề thi dự bị chỉ sử dụng trong trường hợp có sự cố bất thường quy định tại Điều 46 Quy chế này.</w:t>
      </w:r>
    </w:p>
    <w:p w:rsidR="00366F29" w:rsidRPr="00366F29" w:rsidRDefault="00366F29" w:rsidP="00366F29">
      <w:pPr>
        <w:shd w:val="clear" w:color="auto" w:fill="FFFFFF"/>
        <w:spacing w:after="0" w:line="234" w:lineRule="atLeast"/>
        <w:rPr>
          <w:rFonts w:ascii="Arial" w:eastAsia="Times New Roman" w:hAnsi="Arial" w:cs="Arial"/>
          <w:color w:val="000000"/>
          <w:sz w:val="18"/>
          <w:szCs w:val="18"/>
        </w:rPr>
      </w:pPr>
      <w:bookmarkStart w:id="37" w:name="chuong_5"/>
      <w:r w:rsidRPr="00366F29">
        <w:rPr>
          <w:rFonts w:ascii="Arial" w:eastAsia="Times New Roman" w:hAnsi="Arial" w:cs="Arial"/>
          <w:b/>
          <w:bCs/>
          <w:color w:val="000000"/>
          <w:sz w:val="18"/>
          <w:szCs w:val="18"/>
        </w:rPr>
        <w:t>Chương V</w:t>
      </w:r>
      <w:bookmarkEnd w:id="37"/>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rPr>
      </w:pPr>
      <w:bookmarkStart w:id="38" w:name="chuong_5_name"/>
      <w:r w:rsidRPr="00366F29">
        <w:rPr>
          <w:rFonts w:ascii="Arial" w:eastAsia="Times New Roman" w:hAnsi="Arial" w:cs="Arial"/>
          <w:b/>
          <w:bCs/>
          <w:color w:val="000000"/>
          <w:sz w:val="24"/>
          <w:szCs w:val="24"/>
        </w:rPr>
        <w:t>COI THI</w:t>
      </w:r>
      <w:bookmarkEnd w:id="38"/>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39" w:name="dieu_20"/>
      <w:r w:rsidRPr="00366F29">
        <w:rPr>
          <w:rFonts w:ascii="Arial" w:eastAsia="Times New Roman" w:hAnsi="Arial" w:cs="Arial"/>
          <w:b/>
          <w:bCs/>
          <w:color w:val="000000"/>
          <w:sz w:val="18"/>
          <w:szCs w:val="18"/>
        </w:rPr>
        <w:t>Điều 20.</w:t>
      </w:r>
      <w:r w:rsidRPr="00366F29">
        <w:rPr>
          <w:rFonts w:ascii="Arial" w:eastAsia="Times New Roman" w:hAnsi="Arial" w:cs="Arial"/>
          <w:color w:val="000000"/>
          <w:sz w:val="18"/>
          <w:szCs w:val="18"/>
        </w:rPr>
        <w:t> </w:t>
      </w:r>
      <w:r w:rsidRPr="00366F29">
        <w:rPr>
          <w:rFonts w:ascii="Arial" w:eastAsia="Times New Roman" w:hAnsi="Arial" w:cs="Arial"/>
          <w:b/>
          <w:bCs/>
          <w:color w:val="000000"/>
          <w:sz w:val="18"/>
          <w:szCs w:val="18"/>
        </w:rPr>
        <w:t>Ban Coi thi</w:t>
      </w:r>
      <w:bookmarkEnd w:id="39"/>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Thành phần Ban Coi thi gồm: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Trưởng ban: do lãnh đạo Hội đồng thi kiêm nhiệm;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Phó Trưởng ban: Lãnh đạo sở GDĐT, lãnh đạo trường ĐH, CĐ </w:t>
      </w:r>
      <w:r w:rsidRPr="00366F29">
        <w:rPr>
          <w:rFonts w:ascii="Arial" w:eastAsia="Times New Roman" w:hAnsi="Arial" w:cs="Arial"/>
          <w:color w:val="000000"/>
          <w:sz w:val="18"/>
          <w:szCs w:val="18"/>
          <w:lang w:val="de-DE"/>
        </w:rPr>
        <w:t>phối hợp</w:t>
      </w:r>
      <w:r w:rsidRPr="00366F29">
        <w:rPr>
          <w:rFonts w:ascii="Arial" w:eastAsia="Times New Roman" w:hAnsi="Arial" w:cs="Arial"/>
          <w:color w:val="000000"/>
          <w:sz w:val="18"/>
          <w:szCs w:val="18"/>
        </w:rPr>
        <w:t>. Trường hợp đặc biệt, Phó Trưởng ban có thể là Trưởng các phòng, ban thuộc sở GDĐT, Hiệu trưởng các trường phổ thông; Trưởng các phòng, ban hoặc tương đương của trường ĐH, CĐ phối hợp; trong đó, Phó Trưởng ban thường trực là lãnh đạo sở hoặc Trưởng Phòng Khảo thí của sở </w:t>
      </w:r>
      <w:r w:rsidRPr="00366F29">
        <w:rPr>
          <w:rFonts w:ascii="Arial" w:eastAsia="Times New Roman" w:hAnsi="Arial" w:cs="Arial"/>
          <w:color w:val="000000"/>
          <w:sz w:val="18"/>
          <w:szCs w:val="18"/>
          <w:lang w:val="de-DE"/>
        </w:rPr>
        <w:t>GDĐT</w:t>
      </w:r>
      <w:r w:rsidRPr="00366F29">
        <w:rPr>
          <w:rFonts w:ascii="Arial" w:eastAsia="Times New Roman" w:hAnsi="Arial" w:cs="Arial"/>
          <w:color w:val="000000"/>
          <w:sz w:val="18"/>
          <w:szCs w:val="18"/>
        </w:rPr>
        <w: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Các uỷ viên và thư ký: Lãnh đạo, chuyên viên các phòng, ban thuộc sở GDĐT, giáo viên trường phổ thông; lãnh đạo và chuyên viên các phòng, ban và tương đương của trường ĐH, CĐ phối hợp;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CBCT: Mỗi phòng thi có hai CBCT, gồm: Giáo viên trường phổ thông hoặc trường THCS trên địa bàn tỉnh; giảng viên, chuyên viên các phòng, ban và tương đương của trường ĐH, CĐ phối hợp;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w:t>
      </w:r>
      <w:r w:rsidRPr="00366F29">
        <w:rPr>
          <w:rFonts w:ascii="Arial" w:eastAsia="Times New Roman" w:hAnsi="Arial" w:cs="Arial"/>
          <w:color w:val="000000"/>
          <w:sz w:val="18"/>
          <w:szCs w:val="18"/>
          <w:lang w:val="de-DE"/>
        </w:rPr>
        <w:t>Cán bộ giám sát, trật tự viên, nhân viên y tế, nhân viên phục vụ, công an (nơi cần thiết có thể thêm một số kiểm soát viên quân sự)</w:t>
      </w:r>
      <w:r w:rsidRPr="00366F29">
        <w:rPr>
          <w:rFonts w:ascii="Arial" w:eastAsia="Times New Roman" w:hAnsi="Arial" w:cs="Arial"/>
          <w:color w:val="000000"/>
          <w:sz w:val="18"/>
          <w:szCs w:val="18"/>
        </w:rPr>
        <w: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rPr>
        <w:t>e) </w:t>
      </w:r>
      <w:r w:rsidRPr="00366F29">
        <w:rPr>
          <w:rFonts w:ascii="Arial" w:eastAsia="Times New Roman" w:hAnsi="Arial" w:cs="Arial"/>
          <w:color w:val="000000"/>
          <w:sz w:val="18"/>
          <w:szCs w:val="18"/>
          <w:lang w:val="de-DE"/>
        </w:rPr>
        <w:t>Chủ tịch Hội đồng thi căn cứ số lượng thí sinh đăng ký dự thi tại cụm và điều kiện cơ sở vật chất, đội ngũ để quyết định thành lập các Điểm thi đặt tại </w:t>
      </w:r>
      <w:r w:rsidRPr="00366F29">
        <w:rPr>
          <w:rFonts w:ascii="Arial" w:eastAsia="Times New Roman" w:hAnsi="Arial" w:cs="Arial"/>
          <w:color w:val="000000"/>
          <w:sz w:val="18"/>
          <w:szCs w:val="18"/>
        </w:rPr>
        <w:t>trường phổ thông </w:t>
      </w:r>
      <w:r w:rsidRPr="00366F29">
        <w:rPr>
          <w:rFonts w:ascii="Arial" w:eastAsia="Times New Roman" w:hAnsi="Arial" w:cs="Arial"/>
          <w:color w:val="000000"/>
          <w:sz w:val="18"/>
          <w:szCs w:val="18"/>
          <w:lang w:val="de-DE"/>
        </w:rPr>
        <w:t>và các cơ sở giáo dục khác đáp ứng được các yêu cầu tổ chức thi. Mỗi Điểm thi có Trưởng Điểm thi, các Phó Trưởng Điểm thi và thư ký do Chủ tịch Hội đồng thi quyết định để điều hành toàn bộ công tác coi thi tại Điểm thi; trong đó, có một Phó Trưởng Điểm thi là người của trường ĐH, CĐ phối hợp. CBCT không được làm nhiệm vụ tại Điểm thi có người thân dự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2. Trưởng ban Coi thi chịu trách nhiệm điều hành toàn bộ công tác coi thi tại Hội đồng thi, quyết định xử lý các tình huống xảy ra trong các buổi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3. Phó Trưởng ban Coi thi, Trưởng Điểm thi thực hiện các công việc theo sự phân công của Trưởng ban Coi thi; Phó Trưởng Điểm thi thực hiện các công việc theo sự phân công của Trưởng Điểm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4. CBCT, cán bộ giám sát phòng thi và các thành viên khác của Ban Coi thi chấp hành sự phân công của Trưởng ban Coi thi, thực hiện đúng các quy định của quy chế thi; khi làm nhiệm vụ tại Điểm thi phải tuân thủ sự điều hành của Trưởng Điểm thi.</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de-DE"/>
        </w:rPr>
      </w:pPr>
      <w:bookmarkStart w:id="40" w:name="dieu_21"/>
      <w:r w:rsidRPr="00366F29">
        <w:rPr>
          <w:rFonts w:ascii="Arial" w:eastAsia="Times New Roman" w:hAnsi="Arial" w:cs="Arial"/>
          <w:b/>
          <w:bCs/>
          <w:color w:val="000000"/>
          <w:sz w:val="18"/>
          <w:szCs w:val="18"/>
          <w:lang w:val="de-DE"/>
        </w:rPr>
        <w:t>Điều 21.</w:t>
      </w:r>
      <w:r w:rsidRPr="00366F29">
        <w:rPr>
          <w:rFonts w:ascii="Arial" w:eastAsia="Times New Roman" w:hAnsi="Arial" w:cs="Arial"/>
          <w:color w:val="000000"/>
          <w:sz w:val="18"/>
          <w:szCs w:val="18"/>
          <w:lang w:val="de-DE"/>
        </w:rPr>
        <w:t> </w:t>
      </w:r>
      <w:r w:rsidRPr="00366F29">
        <w:rPr>
          <w:rFonts w:ascii="Arial" w:eastAsia="Times New Roman" w:hAnsi="Arial" w:cs="Arial"/>
          <w:b/>
          <w:bCs/>
          <w:color w:val="000000"/>
          <w:sz w:val="18"/>
          <w:szCs w:val="18"/>
          <w:lang w:val="de-DE"/>
        </w:rPr>
        <w:t>Làm thủ tục dự thi cho thí sinh</w:t>
      </w:r>
      <w:bookmarkEnd w:id="40"/>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1. Căn cứ dữ liệu thí sinh đăng ký dự thi</w:t>
      </w:r>
      <w:r w:rsidRPr="00366F29">
        <w:rPr>
          <w:rFonts w:ascii="Arial" w:eastAsia="Times New Roman" w:hAnsi="Arial" w:cs="Arial"/>
          <w:i/>
          <w:iCs/>
          <w:color w:val="000000"/>
          <w:sz w:val="18"/>
          <w:szCs w:val="18"/>
          <w:lang w:val="de-DE"/>
        </w:rPr>
        <w:t>, </w:t>
      </w:r>
      <w:r w:rsidRPr="00366F29">
        <w:rPr>
          <w:rFonts w:ascii="Arial" w:eastAsia="Times New Roman" w:hAnsi="Arial" w:cs="Arial"/>
          <w:color w:val="000000"/>
          <w:sz w:val="18"/>
          <w:szCs w:val="18"/>
          <w:lang w:val="de-DE"/>
        </w:rPr>
        <w:t>Ban Thư ký Hội đồng thi hoàn thành danh sách thí sinh (kể cả Danh sách ảnh của thí sinh) của từng phòng thi; làm Thẻ dự thi; xác định địa điểm làm thủ tục dự thi cho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2. Trong ngày làm thủ tục dự thi, Trưởng Điểm thi phân công cán bộ hướng dẫn thí sinh làm thủ tục dự thi, phổ biến quy chế thi; ghi xác nhận những sai sót về họ, tên, đối tượng, hộ khẩu thường trú, khu vực của thí sinh và chuyển những thông tin này cho Ban Thư ký Hội đồng thi xem xét, cập nhật vào phần mềm quản lý thi.</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de-DE"/>
        </w:rPr>
      </w:pPr>
      <w:bookmarkStart w:id="41" w:name="dieu_22"/>
      <w:r w:rsidRPr="00366F29">
        <w:rPr>
          <w:rFonts w:ascii="Arial" w:eastAsia="Times New Roman" w:hAnsi="Arial" w:cs="Arial"/>
          <w:b/>
          <w:bCs/>
          <w:color w:val="000000"/>
          <w:sz w:val="18"/>
          <w:szCs w:val="18"/>
          <w:lang w:val="de-DE"/>
        </w:rPr>
        <w:t>Điều 22. Trách nhiệm của cán bộ coi thi và của các thành viên khác trong Ban Coi thi</w:t>
      </w:r>
      <w:bookmarkEnd w:id="41"/>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1. Cán bộ coi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a) Phải có mặt đúng giờ tại Điểm thi để làm nhiệm vụ. Trong khi thực hiện nhiệm vụ coi thi, không được mang các thiết bị thu phát thông tin; không được làm việc riêng, không được hút thuốc, không được sử dụng các loại đồ uống có cồn;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b) Khi có hiệu lệnh, CBCT thứ nhất gọi tên thí sinh vào phòng thi, CBCT thứ hai dùng Thẻ dự thi và Danh sách ảnh của thí sinh để đối chiếu, nhận diện thí sinh; hướng dẫn thí sinh ngồi đúng chỗ quy định và kiểm tra các vật dụng thí sinh mang vào phòng thi, tuyệt đối không để thí sinh mang vào phòng thi mọi tài liệu và vật dụng cấm theo quy định tại Điều 14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lastRenderedPageBreak/>
        <w:t>c) Khi có hiệu lệnh, CBCT thứ nhất đi nhận đề thi, CBCT thứ hai nhắc nhở thí sinh những điều cần thiết về kỷ luật phòng thi; ghi rõ họ tên và ký tên vào các tờ giấy thi, giấy nháp đủ để phát cho thí sinh (không ký thừa); hướng dẫn và kiểm tra thí sinh gấp giấy thi đúng quy cách, ghi số báo danh và điền đủ thông tin thí sinh vào các mục cần thiết của giấy thi trước khi làm bài;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d) Khi có hiệu lệnh, CBCT thứ nhất giơ cao phong bì đề thi để thí sinh thấy rõ cả mặt trước và mặt sau còn nguyên nhãn niêm phong, yêu cầu hai thí sinh chứng kiến và ký vào biên bản xác nhận bì đề thi còn nguyên nhãn niêm phong; mở bì đựng đề thi, kiểm tra số lượng đề thi, nếu thừa, thiếu hoặc lẫn đề khác, cần báo ngay cho Trưởng Điểm thi xử lý; phát đề thi cho từng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đ) Khi thí sinh bắt đầu làm bài, CBCT thứ nhất đối chiếu ảnh trong Thẻ dự thi và Danh sách ảnh của thí sinh với thí sinh để nhận diện thí sinh, ghi rõ họ tên và ký vào các tờ giấy thi, giấy nháp của thí sinh; CBCT thứ hai bao quát chung. Trong giờ làm bài, một CBCT bao quát từ đầu phòng đến cuối phòng, CBCT còn lại bao quát từ cuối phòng đến đầu phòng cho đến hết giờ thi; CBCT không được đứng gần thí sinh, giúp đỡ thí sinh làm bài thi dưới bất kỳ hình thức nào; chỉ được trả lời công khai các câu hỏi của thí sinh trong phạm vi quy định.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Việc CBCT ký và ghi họ tên vào các tờ giấy thi, giấy nháp phát bổ sung cho thí sinh được thực hiện theo quy trình quy định tại điểm c, điểm đ khoản 1 Điều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e) CBCT phải bảo vệ đề thi trong giờ thi, không để lọt đề thi ra ngoài phòng thi. Sau khi tính giờ làm bài 15 phút (đối với bài thi độc lập và đối với mỗi môn thành phần trong bài thi tổ hợp), CBCT nộp các đề thi thừa đã được niêm phong cho người được Trưởng Điểm thi phân công;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g) Chỉ cho thí sinh ra khỏi phòng thi sớm nhất sau 2 phần 3 thời gian làm bài (đối với bài thi tự luận), sau khi thí sinh đã nộp bài làm, đề thi và giấy nháp. Nếu thí sinh nhất thiết phải tạm thời ra khỏi phòng thi thì CBCT phải báo cho cán bộ giám sát phòng thi để giải quyết;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h) Nếu có thí sinh vi phạm kỷ luật thì CBCT phải lập biên bản xử lý theo đúng quy định. Nếu có tình huống bất thường phải báo cáo ngay cho Trưởng Điểm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i) Trước khi hết giờ làm bài 15 phút (đối với bài thi độc lập và đối với mỗi môn thi thành phần trong bài thi tổ hợp), CBCT thông báo thời gian còn lại cho thí sinh biết;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k) Khi có hiệu lệnh hết giờ làm bài, CBCT thứ nhất phải yêu cầu thí sinh ngừng làm bài và tiến hành thu bài, kể cả bài thi của thí sinh đã bị lập biên bản; CBCT thứ hai duy trì trật tự và kỷ luật phòng thi; CBCT thứ nhất vừa gọi tên từng thí sinh lên nộp bài vừa nhận bài thi của thí sinh. Khi nhận bài, phải đếm đủ số tờ giấy thi của thí sinh đã nộp, yêu cầu thí sinh tự ghi đúng số tờ và ký tên vào các Phiếu thu bài thi. Thu xong toàn bộ bài thi mới cho phép các thí sinh rời phòng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l) Các CBCT kiểm tra sắp xếp bài thi theo thứ tự tăng dần của số báo danh. Các biên bản xử lý kỷ luật (nếu có) phải kèm theo bài thi của thí sinh. CBCT thứ nhất trực tiếp mang túi bài thi, cùng CBCT thứ hai đến bàn giao bài thi cho thư ký của Điểm thi ngay sau mỗi buổi thi. Mỗi túi bài thi phải được kiểm tra công khai và đối chiếu số bài và số tờ của từng bài kèm theo, Phiếu thu bài thi và các biên bản xử lý kỷ luật cùng tang vật (nếu có);</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m) Sau khi bàn giao xong, túi đựng bài thi, phiếu thu bài của từng phòng thi được thư ký của Điểm thi cùng hai CBCT niêm phong tại chỗ. Mỗi túi bài thi</w:t>
      </w:r>
      <w:r w:rsidRPr="00366F29">
        <w:rPr>
          <w:rFonts w:ascii="Arial" w:eastAsia="Times New Roman" w:hAnsi="Arial" w:cs="Arial"/>
          <w:color w:val="000000"/>
          <w:sz w:val="18"/>
          <w:szCs w:val="18"/>
          <w:shd w:val="clear" w:color="auto" w:fill="FFFF00"/>
          <w:lang w:val="de-DE"/>
        </w:rPr>
        <w:t> </w:t>
      </w:r>
      <w:r w:rsidRPr="00366F29">
        <w:rPr>
          <w:rFonts w:ascii="Arial" w:eastAsia="Times New Roman" w:hAnsi="Arial" w:cs="Arial"/>
          <w:color w:val="000000"/>
          <w:sz w:val="18"/>
          <w:szCs w:val="18"/>
          <w:lang w:val="de-DE"/>
        </w:rPr>
        <w:t>dán 3 nhãn niêm phong vào chính giữa 3 mép dán, hai CBCT ký giáp lai giữa nhãn niêm phong và túi đựng bài thi. Thư ký của Điểm thi và hai CBCT ghi rõ họ tên và ký vào biên bản bàn giao;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n) Khi coi thi các bài thi trắc nghiệm, ngoài trách nhiệm được quy định tại các điểm trong khoản này, CBCT phải thực hiện các công việc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Nhận Phiếu TLTN, ký tên vào Phiếu TLTN;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Phát Phiếu TLTN và hướng dẫn thí sinh điền đủ thông tin vào các mục trên Phiếu TLTN;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Phát đề thi cho thí sinh; mỗi thí sinh trong cùng phòng thi có một mã đề thi riêng; các môn thi thành phần trong mỗi bài thi </w:t>
      </w:r>
      <w:r w:rsidRPr="00366F29">
        <w:rPr>
          <w:rFonts w:ascii="Arial" w:eastAsia="Times New Roman" w:hAnsi="Arial" w:cs="Arial"/>
          <w:color w:val="000000"/>
          <w:sz w:val="18"/>
          <w:szCs w:val="18"/>
          <w:lang w:val="vi-VN"/>
        </w:rPr>
        <w:t>K</w:t>
      </w:r>
      <w:r w:rsidRPr="00366F29">
        <w:rPr>
          <w:rFonts w:ascii="Arial" w:eastAsia="Times New Roman" w:hAnsi="Arial" w:cs="Arial"/>
          <w:color w:val="000000"/>
          <w:sz w:val="18"/>
          <w:szCs w:val="18"/>
          <w:lang w:val="de-DE"/>
        </w:rPr>
        <w:t>H</w:t>
      </w:r>
      <w:r w:rsidRPr="00366F29">
        <w:rPr>
          <w:rFonts w:ascii="Arial" w:eastAsia="Times New Roman" w:hAnsi="Arial" w:cs="Arial"/>
          <w:color w:val="000000"/>
          <w:sz w:val="18"/>
          <w:szCs w:val="18"/>
          <w:lang w:val="vi-VN"/>
        </w:rPr>
        <w:t>T</w:t>
      </w:r>
      <w:r w:rsidRPr="00366F29">
        <w:rPr>
          <w:rFonts w:ascii="Arial" w:eastAsia="Times New Roman" w:hAnsi="Arial" w:cs="Arial"/>
          <w:color w:val="000000"/>
          <w:sz w:val="18"/>
          <w:szCs w:val="18"/>
          <w:lang w:val="de-DE"/>
        </w:rPr>
        <w:t>N, </w:t>
      </w:r>
      <w:r w:rsidRPr="00366F29">
        <w:rPr>
          <w:rFonts w:ascii="Arial" w:eastAsia="Times New Roman" w:hAnsi="Arial" w:cs="Arial"/>
          <w:color w:val="000000"/>
          <w:sz w:val="18"/>
          <w:szCs w:val="18"/>
          <w:lang w:val="vi-VN"/>
        </w:rPr>
        <w:t>K</w:t>
      </w:r>
      <w:r w:rsidRPr="00366F29">
        <w:rPr>
          <w:rFonts w:ascii="Arial" w:eastAsia="Times New Roman" w:hAnsi="Arial" w:cs="Arial"/>
          <w:color w:val="000000"/>
          <w:sz w:val="18"/>
          <w:szCs w:val="18"/>
          <w:lang w:val="de-DE"/>
        </w:rPr>
        <w:t>H</w:t>
      </w:r>
      <w:r w:rsidRPr="00366F29">
        <w:rPr>
          <w:rFonts w:ascii="Arial" w:eastAsia="Times New Roman" w:hAnsi="Arial" w:cs="Arial"/>
          <w:color w:val="000000"/>
          <w:sz w:val="18"/>
          <w:szCs w:val="18"/>
          <w:lang w:val="vi-VN"/>
        </w:rPr>
        <w:t>X</w:t>
      </w:r>
      <w:r w:rsidRPr="00366F29">
        <w:rPr>
          <w:rFonts w:ascii="Arial" w:eastAsia="Times New Roman" w:hAnsi="Arial" w:cs="Arial"/>
          <w:color w:val="000000"/>
          <w:sz w:val="18"/>
          <w:szCs w:val="18"/>
          <w:lang w:val="de-DE"/>
        </w:rPr>
        <w:t>H có cùng một mã đề thi. Khi phát đề thi, yêu cầu thí sinh kiểm tra mã đề thi đảm bảo chính xác, để đề thi dưới Phiếu TLTN và không được xem nội dung đề thi. Khi thí sinh cuối cùng đã nhận được đề thi thì cho phép thí sinh lật đề thi lên và ghi, tô mã đề thi vào Phiếu TLTN, ghi mã đề thi vào hai Phiếu thu bài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de-DE"/>
        </w:rPr>
        <w:t>- </w:t>
      </w:r>
      <w:r w:rsidRPr="00366F29">
        <w:rPr>
          <w:rFonts w:ascii="Arial" w:eastAsia="Times New Roman" w:hAnsi="Arial" w:cs="Arial"/>
          <w:color w:val="000000"/>
          <w:sz w:val="18"/>
          <w:szCs w:val="18"/>
          <w:lang w:val="nl-NL"/>
        </w:rPr>
        <w:t>Đối với bài thi tổ hợp, thí sinh làm bài thi trên cùng một Phiếu TLTN. Đề thi các môn thi thành phần của bài thi tổ hợp được phát lần lượt theo từng môn thi thành phần để thí sinh làm bài trong thời gian quy định; ngay khi hết giờ làm bài của môn thi thành phần nào thì thu đề thi và giấy nháp của thí sinh thi môn thi đó, đồng thời phát đề thi của môn thi thành phần kế tiếp theo đúng lịch thi đã quy định. Không thu lại đề thi, giấy nháp của thí sinh thi môn thi thành phần cuối cùng của bài thi tổ hợp và của thí sinh thi các bài thi khác của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de-DE"/>
        </w:rPr>
        <w:lastRenderedPageBreak/>
        <w:t>- </w:t>
      </w:r>
      <w:r w:rsidRPr="00366F29">
        <w:rPr>
          <w:rFonts w:ascii="Arial" w:eastAsia="Times New Roman" w:hAnsi="Arial" w:cs="Arial"/>
          <w:color w:val="000000"/>
          <w:sz w:val="18"/>
          <w:szCs w:val="18"/>
          <w:lang w:val="nl-NL"/>
        </w:rPr>
        <w:t>Không thu Phiếu TLTN trước khi hết giờ làm bài. Khi thu Phiếu TLTN phải kiểm tra việc ghi và tô mã đề thi vào Phiếu TLTN của thí sinh (mã đề thi đã ghi, tô trên Phiếu TLTN và ghi trên Phiếu thu bài thi phải giống với mã đề thi ghi trên tờ đề thi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 Bàn giao cho lãnh đạo</w:t>
      </w:r>
      <w:r w:rsidRPr="00366F29">
        <w:rPr>
          <w:rFonts w:ascii="Arial" w:eastAsia="Times New Roman" w:hAnsi="Arial" w:cs="Arial"/>
          <w:i/>
          <w:iCs/>
          <w:color w:val="000000"/>
          <w:sz w:val="18"/>
          <w:szCs w:val="18"/>
          <w:lang w:val="nl-NL"/>
        </w:rPr>
        <w:t> </w:t>
      </w:r>
      <w:r w:rsidRPr="00366F29">
        <w:rPr>
          <w:rFonts w:ascii="Arial" w:eastAsia="Times New Roman" w:hAnsi="Arial" w:cs="Arial"/>
          <w:color w:val="000000"/>
          <w:sz w:val="18"/>
          <w:szCs w:val="18"/>
          <w:lang w:val="nl-NL"/>
        </w:rPr>
        <w:t>Điểm thi (hoặc cán bộ được lãnh đạo Điểm thi ủy quyền)</w:t>
      </w:r>
      <w:r w:rsidRPr="00366F29">
        <w:rPr>
          <w:rFonts w:ascii="Arial" w:eastAsia="Times New Roman" w:hAnsi="Arial" w:cs="Arial"/>
          <w:i/>
          <w:iCs/>
          <w:color w:val="000000"/>
          <w:sz w:val="18"/>
          <w:szCs w:val="18"/>
          <w:lang w:val="nl-NL"/>
        </w:rPr>
        <w:t> </w:t>
      </w:r>
      <w:r w:rsidRPr="00366F29">
        <w:rPr>
          <w:rFonts w:ascii="Arial" w:eastAsia="Times New Roman" w:hAnsi="Arial" w:cs="Arial"/>
          <w:color w:val="000000"/>
          <w:sz w:val="18"/>
          <w:szCs w:val="18"/>
          <w:lang w:val="nl-NL"/>
        </w:rPr>
        <w:t>túi bài thi chứa toàn bộ Phiếu TLTN đã được sắp xếp theo số báo danh từ nhỏ đến lớn và một bản Phiếu thu bài thi đã điền mã đề thi và có đủ chữ ký thí sinh dự thi. Một bản Phiếu thu bài thi còn lại để bên ngoài túi bài thi được bàn giao cho lãnh đạo Điểm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2. Hoạt động giám sát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a) Trưởng Điểm thi bố trí cán bộ giám sát phòng thi; đảm bảo mỗi cán bộ </w:t>
      </w:r>
      <w:r w:rsidRPr="00366F29">
        <w:rPr>
          <w:rFonts w:ascii="Arial" w:eastAsia="Times New Roman" w:hAnsi="Arial" w:cs="Arial"/>
          <w:color w:val="000000"/>
          <w:sz w:val="18"/>
          <w:szCs w:val="18"/>
          <w:lang w:val="de-DE"/>
        </w:rPr>
        <w:t>giám sát không quá 7</w:t>
      </w:r>
      <w:r w:rsidRPr="00366F29">
        <w:rPr>
          <w:rFonts w:ascii="Arial" w:eastAsia="Times New Roman" w:hAnsi="Arial" w:cs="Arial"/>
          <w:color w:val="000000"/>
          <w:sz w:val="18"/>
          <w:szCs w:val="18"/>
          <w:lang w:val="nl-NL"/>
        </w:rPr>
        <w:t>phòng thi. Riêng các phòng thi cho thí sinh dự thi 1 môn hoặc 2 môn thành phần của bài thi tổ hợp thì mỗi cán bộ giám sát không quá 3 phòng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b) Cán bộ giám sát là cán bộ của sở GDĐT; cán bộ, giảng viên các trường ĐH, CĐ; cán bộ, giáo viên trường phổ thông, có kinh nghiệm trong công tác tổ chức thi, nắm vững quy chế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c) Cán bộ giám sát thi có trách nhiệm: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 </w:t>
      </w:r>
      <w:r w:rsidRPr="00366F29">
        <w:rPr>
          <w:rFonts w:ascii="Arial" w:eastAsia="Times New Roman" w:hAnsi="Arial" w:cs="Arial"/>
          <w:color w:val="000000"/>
          <w:sz w:val="18"/>
          <w:szCs w:val="18"/>
          <w:lang w:val="de-DE"/>
        </w:rPr>
        <w:t>Giám sát việc thực hiện chức trách, nhiệm vụ của CBCT, các thành viên khác tại khu vực được phân công; giám sát thí sinh được CBCT cho phép ra ngoài phòng thi</w:t>
      </w:r>
      <w:r w:rsidRPr="00366F29">
        <w:rPr>
          <w:rFonts w:ascii="Arial" w:eastAsia="Times New Roman" w:hAnsi="Arial" w:cs="Arial"/>
          <w:color w:val="000000"/>
          <w:sz w:val="18"/>
          <w:szCs w:val="18"/>
          <w:lang w:val="nl-NL"/>
        </w:rPr>
        <w: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 Kịp thời nhắc nhở CBCT, trật tự viên, công an, nhân viên y tế và lập biên bản nếu các đối tượng trên vi phạm quy chế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 Kiến nghị Trưởng Điểm thi đình chỉ việc thực hiện nhiệm vụ hoặc thay đổi CBCT, trật tự viên, công an, nhân viên y tế nếu có vi phạm;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 Yêu cầu CBCT lập biên bản thí sinh vi phạm quy chế thi (nếu có);</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 Phối hợp với các đoàn thanh tra thi trong việc thanh tra, xử lý vi phạm.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3. Trật tự viên, công an (và kiểm soát quân sự, nếu có)</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a) Người được phân công bảo vệ khu vực nào có trách nhiệm giữ gìn trật tự an ninh tại khu vực đó, không được sang các khu vực khác;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b) Không để bất kỳ người nào không có trách nhiệm vào khu vực mình phụ trách. Không bỏ vị trí, không làm việc riêng trong khi làm nhiệm vụ. Không được vào phòng thi; không được trao đổi với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c) Báo cáo Trưởng Điểm thi về các tình huống xảy ra trong thời gian thi để kịp thời xử lý;</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d) Công an được cử đến hỗ trợ Hội đồng thi còn có nhiệm vụ áp tải, bảo vệ an toàn đề thi và bài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4. Nhân viên y tế</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a) Có mặt thường xuyên trong suốt thời gian thi tại địa điểm do Hội đồng thi quy định để xử lý các trường hợp thí sinh đau ốm;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b) Khi Trưởng Điểm thi thông báo có thí sinh đau ốm bất thường trong thời gian thi, phải kịp thời điều trị hoặc cho đi bệnh viện cấp cứu, nếu cần thiết (có cán bộ giám sát và công an đi cùng);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c) Nghiêm cấm việc lợi dụng khám chữa bệnh tại chỗ để có những hành vi vi phạm quy chế thi.</w:t>
      </w:r>
    </w:p>
    <w:p w:rsidR="00366F29" w:rsidRPr="00366F29" w:rsidRDefault="00366F29" w:rsidP="00366F29">
      <w:pPr>
        <w:shd w:val="clear" w:color="auto" w:fill="FFFFFF"/>
        <w:spacing w:after="0" w:line="234" w:lineRule="atLeast"/>
        <w:rPr>
          <w:rFonts w:ascii="Arial" w:eastAsia="Times New Roman" w:hAnsi="Arial" w:cs="Arial"/>
          <w:color w:val="000000"/>
          <w:sz w:val="18"/>
          <w:szCs w:val="18"/>
          <w:lang w:val="nl-NL"/>
        </w:rPr>
      </w:pPr>
      <w:bookmarkStart w:id="42" w:name="chuong_6"/>
      <w:r w:rsidRPr="00366F29">
        <w:rPr>
          <w:rFonts w:ascii="Arial" w:eastAsia="Times New Roman" w:hAnsi="Arial" w:cs="Arial"/>
          <w:b/>
          <w:bCs/>
          <w:color w:val="000000"/>
          <w:sz w:val="18"/>
          <w:szCs w:val="18"/>
          <w:lang w:val="nl-NL"/>
        </w:rPr>
        <w:t>Chương VI</w:t>
      </w:r>
      <w:bookmarkEnd w:id="42"/>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lang w:val="nl-NL"/>
        </w:rPr>
      </w:pPr>
      <w:bookmarkStart w:id="43" w:name="chuong_6_name"/>
      <w:r w:rsidRPr="00366F29">
        <w:rPr>
          <w:rFonts w:ascii="Arial" w:eastAsia="Times New Roman" w:hAnsi="Arial" w:cs="Arial"/>
          <w:b/>
          <w:bCs/>
          <w:color w:val="000000"/>
          <w:sz w:val="24"/>
          <w:szCs w:val="24"/>
          <w:lang w:val="nl-NL"/>
        </w:rPr>
        <w:t>CHẤM THI</w:t>
      </w:r>
      <w:bookmarkEnd w:id="43"/>
    </w:p>
    <w:p w:rsidR="00366F29" w:rsidRPr="00366F29" w:rsidRDefault="00366F29" w:rsidP="00366F29">
      <w:pPr>
        <w:shd w:val="clear" w:color="auto" w:fill="FFFFFF"/>
        <w:spacing w:after="0" w:line="234" w:lineRule="atLeast"/>
        <w:rPr>
          <w:rFonts w:ascii="Arial" w:eastAsia="Times New Roman" w:hAnsi="Arial" w:cs="Arial"/>
          <w:color w:val="000000"/>
          <w:sz w:val="18"/>
          <w:szCs w:val="18"/>
          <w:lang w:val="nl-NL"/>
        </w:rPr>
      </w:pPr>
      <w:bookmarkStart w:id="44" w:name="dieu_23"/>
      <w:r w:rsidRPr="00366F29">
        <w:rPr>
          <w:rFonts w:ascii="Arial" w:eastAsia="Times New Roman" w:hAnsi="Arial" w:cs="Arial"/>
          <w:b/>
          <w:bCs/>
          <w:color w:val="000000"/>
          <w:sz w:val="18"/>
          <w:szCs w:val="18"/>
          <w:lang w:val="nl-NL"/>
        </w:rPr>
        <w:t>Điều 23.</w:t>
      </w:r>
      <w:r w:rsidRPr="00366F29">
        <w:rPr>
          <w:rFonts w:ascii="Arial" w:eastAsia="Times New Roman" w:hAnsi="Arial" w:cs="Arial"/>
          <w:color w:val="000000"/>
          <w:sz w:val="18"/>
          <w:szCs w:val="18"/>
          <w:lang w:val="nl-NL"/>
        </w:rPr>
        <w:t> </w:t>
      </w:r>
      <w:r w:rsidRPr="00366F29">
        <w:rPr>
          <w:rFonts w:ascii="Arial" w:eastAsia="Times New Roman" w:hAnsi="Arial" w:cs="Arial"/>
          <w:b/>
          <w:bCs/>
          <w:color w:val="000000"/>
          <w:sz w:val="18"/>
          <w:szCs w:val="18"/>
          <w:lang w:val="nl-NL"/>
        </w:rPr>
        <w:t>Khu vực chấm thi</w:t>
      </w:r>
      <w:bookmarkEnd w:id="44"/>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nl-NL"/>
        </w:rPr>
        <w:t>1. V</w:t>
      </w:r>
      <w:r w:rsidRPr="00366F29">
        <w:rPr>
          <w:rFonts w:ascii="Arial" w:eastAsia="Times New Roman" w:hAnsi="Arial" w:cs="Arial"/>
          <w:color w:val="000000"/>
          <w:sz w:val="18"/>
          <w:szCs w:val="18"/>
          <w:lang w:val="de-DE"/>
        </w:rPr>
        <w:t>iệc chấm thi tại mỗi Hội đồng thi được thực hiện tại 1 khu vực. Khu vực chấm thi bao gồm nơi chấm thi, nơi</w:t>
      </w:r>
      <w:r w:rsidRPr="00366F29">
        <w:rPr>
          <w:rFonts w:ascii="Arial" w:eastAsia="Times New Roman" w:hAnsi="Arial" w:cs="Arial"/>
          <w:b/>
          <w:bCs/>
          <w:color w:val="000000"/>
          <w:sz w:val="18"/>
          <w:szCs w:val="18"/>
          <w:lang w:val="de-DE"/>
        </w:rPr>
        <w:t> </w:t>
      </w:r>
      <w:r w:rsidRPr="00366F29">
        <w:rPr>
          <w:rFonts w:ascii="Arial" w:eastAsia="Times New Roman" w:hAnsi="Arial" w:cs="Arial"/>
          <w:color w:val="000000"/>
          <w:sz w:val="18"/>
          <w:szCs w:val="18"/>
          <w:lang w:val="de-DE"/>
        </w:rPr>
        <w:t>chấm kiểm tra,</w:t>
      </w:r>
      <w:r w:rsidRPr="00366F29">
        <w:rPr>
          <w:rFonts w:ascii="Arial" w:eastAsia="Times New Roman" w:hAnsi="Arial" w:cs="Arial"/>
          <w:i/>
          <w:iCs/>
          <w:color w:val="000000"/>
          <w:sz w:val="18"/>
          <w:szCs w:val="18"/>
          <w:lang w:val="de-DE"/>
        </w:rPr>
        <w:t> </w:t>
      </w:r>
      <w:r w:rsidRPr="00366F29">
        <w:rPr>
          <w:rFonts w:ascii="Arial" w:eastAsia="Times New Roman" w:hAnsi="Arial" w:cs="Arial"/>
          <w:color w:val="000000"/>
          <w:sz w:val="18"/>
          <w:szCs w:val="18"/>
          <w:lang w:val="de-DE"/>
        </w:rPr>
        <w:t>nơi xử lý bài thi trắc nghiệm</w:t>
      </w:r>
      <w:r w:rsidRPr="00366F29">
        <w:rPr>
          <w:rFonts w:ascii="Arial" w:eastAsia="Times New Roman" w:hAnsi="Arial" w:cs="Arial"/>
          <w:b/>
          <w:bCs/>
          <w:color w:val="000000"/>
          <w:sz w:val="18"/>
          <w:szCs w:val="18"/>
          <w:lang w:val="de-DE"/>
        </w:rPr>
        <w:t> </w:t>
      </w:r>
      <w:r w:rsidRPr="00366F29">
        <w:rPr>
          <w:rFonts w:ascii="Arial" w:eastAsia="Times New Roman" w:hAnsi="Arial" w:cs="Arial"/>
          <w:color w:val="000000"/>
          <w:sz w:val="18"/>
          <w:szCs w:val="18"/>
          <w:lang w:val="de-DE"/>
        </w:rPr>
        <w:t>và nơi bảo quản bài thi được bố trí gần nhau, có lực lượng bảo vệ 24 giờ/ngày, có đủ phương tiện phòng cháy, chữa cháy.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2. Phòng chứa bài thi, tủ, thùng hoặc các thiết bị đựng bài thi phải được khoá và niêm phong; chìa khóa do Trưởng ban Thư ký giữ; khi đóng, mở phải có sự chứng kiến của công an và ủy viên Ban Thư ký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3. Tuyệt đối không được mang các phương tiện thu phát thông tin, sao chép tài liệu, giấy tờ riêng, bút xóa, bút chì và các loại bút không nằm trong quy định của Ban Chấm thi khi vào và ra khỏi khu vực chấm thi.</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45" w:name="dieu_24"/>
      <w:r w:rsidRPr="00366F29">
        <w:rPr>
          <w:rFonts w:ascii="Arial" w:eastAsia="Times New Roman" w:hAnsi="Arial" w:cs="Arial"/>
          <w:b/>
          <w:bCs/>
          <w:color w:val="000000"/>
          <w:sz w:val="18"/>
          <w:szCs w:val="18"/>
        </w:rPr>
        <w:lastRenderedPageBreak/>
        <w:t>Điều 24. Ban Chấm thi</w:t>
      </w:r>
      <w:bookmarkEnd w:id="45"/>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Thành phần Ban Chấm thi gồm: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Trưởng ban: do lãnh đạo Hội đồng thi kiêm nhiệm;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w:t>
      </w:r>
      <w:r w:rsidRPr="00366F29">
        <w:rPr>
          <w:rFonts w:ascii="Arial" w:eastAsia="Times New Roman" w:hAnsi="Arial" w:cs="Arial"/>
          <w:color w:val="000000"/>
          <w:sz w:val="18"/>
          <w:szCs w:val="18"/>
          <w:lang w:val="de-DE"/>
        </w:rPr>
        <w:t>Phó Trưởng ban: Lãnh đạo sở GDĐT; lãnh đạo các phòng, ban thuộc sở GDĐT và lãnh đạo các trường phổ thông; lãnh đạo phòng, ban và tương đương của trường ĐH, CĐ phối hợp; trong đó, Phó Trưởng ban thường trực là lãnh đạo sở GDĐT hoặc lãnh đạo Phòng Khảo thí của sở GDĐT</w:t>
      </w:r>
      <w:r w:rsidRPr="00366F29">
        <w:rPr>
          <w:rFonts w:ascii="Arial" w:eastAsia="Times New Roman" w:hAnsi="Arial" w:cs="Arial"/>
          <w:color w:val="000000"/>
          <w:sz w:val="18"/>
          <w:szCs w:val="18"/>
        </w:rPr>
        <w: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Các uỷ viên gồm Trưởng môn chấm thi và cán bộ chấm thi (CBChT) là cán bộ, giáo viên trường phổ thông và giảng viên trường ĐH, CĐ (nếu cần thiết). Mỗi môn thi phải có ít nhất 3 CBChT.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CBChT phải là người đang trực tiếp giảng dạy đúng môn được phân công chấm. Những giảng viên, giáo viên đang trong thời kỳ tập sự và thành viên Ban Thư ký, Ban Làm phách của Hội đồng thi không được chấm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Cán bộ công an, bảo vệ, y tế, phục vụ.</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Trưởng ban Chấm thi điều hành công tác chấm thi và chịu trách nhiệm trước Chủ tịch Hội đồng thi về thời gian, quy trình và chất lượng chấm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Phó Trưởng ban Chấm thi thực hiện các công việc theo sự phân công của Trưởng ban Chấm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4. Trưởng môn chấm thi chịu trách nhiệm trước Chủ tịch Hội đồng thi và Trưởng ban Chấm thi về việc chấm các bài thi thuộc môn được giao phụ trách và thực hiện các công việc dưới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Lập kế hoạch chấm thi, tổ chức giao nhận bài thi và phân công CBChT;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Trước khi chấm, tổ chức cho CBChT thuộc bộ môn được giao phụ trách thảo luận, nắm vững hướng dẫn chấm, đáp án, thang điểm. Trong quá trình chấm thi, thường xuyên tổ chức trao đổi, rút kinh nghiệm. Sau khi chấm xong, tổ chức họp CBChT thuộc bộ môn được giao phụ trách để tổng kết;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Đề nghị Trưởng ban Chấm thi thay đổi hoặc đình chỉ việc chấm thi đối với những CBChT thiếu trách nhiệm, vi phạm quy chế thi hoặc chấm thi sai sót nhiều.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5. Các thành viên ban Chấm thi chấp hành sự phân công của Trưởng ban, thực hiện đúng các quy định của quy chế thi; CBChT tuân thủ sự điều hành trực tiếp của Trưởng môn chấm thi.</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46" w:name="dieu_25"/>
      <w:r w:rsidRPr="00366F29">
        <w:rPr>
          <w:rFonts w:ascii="Arial" w:eastAsia="Times New Roman" w:hAnsi="Arial" w:cs="Arial"/>
          <w:b/>
          <w:bCs/>
          <w:color w:val="000000"/>
          <w:sz w:val="18"/>
          <w:szCs w:val="18"/>
        </w:rPr>
        <w:t>Điều 25. Chấm bài thi tự luận</w:t>
      </w:r>
      <w:bookmarkEnd w:id="46"/>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Chấm thi theo hướng dẫn chấm, đáp án, thang điểm của Bộ GDĐT. Bài thi được chấm theo thang điểm 10, lấy đến 0,25; không quy tròn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Quy trình chấm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Ban Thư ký Hội đồng thi giao túi bài thi đã làm phách và phiếu chấm cho Trưởng môn chấm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Trưởng môn chấm thi tập trung toàn bộ cán bộ chấm thi (CBChT) để quán triệt quy chế thi, thảo luận Hướng dẫn chấm, chấm chung ít nhất 10 bài thi tự luận mỗi môn để rút kinh nghiệm, thống nhất cách vận dụng hướng dẫn chấm; sau đó, tổ chức chấm thi theo quy trình chấm hai vòng độc lập tại hai phòng chấm riêng biệt.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Lần chấm thứ nhất: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Trưởng môn chấm thi tổ chức bốc thăm nguyên túi cho CBChT, giao riêng cho từng người;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Trước khi chấm, CBChT kiểm tra từng bài đảm bảo đủ số tờ, số phách và gạch chéo tất cả những phần giấy trắng còn thừa do thí sinh không viết hết. Không chấm những bài làm trên giấy khác với giấy dùng cho kỳ thi. Trong trường hợp phát hiện bài làm không đủ số tờ, số phách; bài làm trên giấy nháp; bài làm trên giấy khác với giấy dùng cho kỳ thi; bài làm có chữ viết của hai người, viết bằng hai thứ mực khác nhau trở lên, viết bằng mực đỏ, bút chì hoặc có viết, vẽ những nội dung không liên quan nội dung thi; bài làm nhàu nát hoặc nghi vấn có đánh dấu, CBChT có trách nhiệm giao những bài thi này cho Trưởng môn chấm thi xử lý;</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Khi chấm lần thứ nhất, ngoài những nét gạch chéo trên các phần giấy còn thừa, CBChT tuyệt đối không ghi gì vào bài làm của thí sinh và túi bài thi. Điểm thành phần, điểm toàn bài và các nhận xét (nếu có) được ghi vào phiếu chấm của từng bài. Trên phiếu chấm ghi rõ họ, tên và chữ ký của CBChT;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Chấm xong túi nào, CBChT giao túi ấy cho Trưởng môn chấm thi để bàn giao cho Ban Thư ký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Lần chấm thứ hai: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lastRenderedPageBreak/>
        <w:t>- Sau khi chấm lần thứ nhất, thành viên Ban Thư ký Hội đồng thi rút các phiếu chấm thi ra rồi giao túi bài thi cho Trưởng môn chấm thi để tổ chức bốc thăm cho người chấm lần thứ hai, đảm bảo không giao trở lại túi bài thi đã chấm cho chính người đã chấm lần thứ nhất;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CBChT lần thứ hai chấm trực tiếp vào bài làm của thí sinh và ghi vào phiếu chấm. Điểm chấm từng ý nhỏ phải ghi tại lề bài thi ngay cạnh ý được chấm; sau đó, ghi điểm thành phần, điểm toàn bài vào ô quy định, ghi rõ họ tên và ký vào ô quy định ở tất cả các tờ giấy làm bài thi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Chấm xong túi nào, CBChT giao túi ấy và phiếu chấm cho Trưởng môn chấm thi để bàn giao cho Ban Thư ký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w:t>
      </w:r>
      <w:r w:rsidRPr="00366F29">
        <w:rPr>
          <w:rFonts w:ascii="Arial" w:eastAsia="Times New Roman" w:hAnsi="Arial" w:cs="Arial"/>
          <w:b/>
          <w:bCs/>
          <w:color w:val="000000"/>
          <w:sz w:val="18"/>
          <w:szCs w:val="18"/>
        </w:rPr>
        <w:t> </w:t>
      </w:r>
      <w:r w:rsidRPr="00366F29">
        <w:rPr>
          <w:rFonts w:ascii="Arial" w:eastAsia="Times New Roman" w:hAnsi="Arial" w:cs="Arial"/>
          <w:color w:val="000000"/>
          <w:sz w:val="18"/>
          <w:szCs w:val="18"/>
        </w:rPr>
        <w:t>Xử lý kết quả chấm và làm biên bản chấm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Thành viên Ban Thư ký Hội đồng thi, Trưởng môn chấm thi, cán bộ chấm thi của Hội đồng thi so sánh kết quả chấm thi và xử lý như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Xử lý kết quả 2 lần chấm: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20"/>
        <w:gridCol w:w="5000"/>
      </w:tblGrid>
      <w:tr w:rsidR="00366F29" w:rsidRPr="00366F29" w:rsidTr="00366F29">
        <w:trPr>
          <w:tblCellSpacing w:w="0" w:type="dxa"/>
        </w:trPr>
        <w:tc>
          <w:tcPr>
            <w:tcW w:w="23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b/>
                <w:bCs/>
                <w:color w:val="000000"/>
                <w:sz w:val="18"/>
                <w:szCs w:val="18"/>
                <w:lang w:val="de-DE"/>
              </w:rPr>
              <w:t>Tình huống</w:t>
            </w:r>
          </w:p>
        </w:tc>
        <w:tc>
          <w:tcPr>
            <w:tcW w:w="26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b/>
                <w:bCs/>
                <w:color w:val="000000"/>
                <w:sz w:val="18"/>
                <w:szCs w:val="18"/>
                <w:lang w:val="de-DE"/>
              </w:rPr>
              <w:t>Cách xử lý</w:t>
            </w:r>
          </w:p>
        </w:tc>
      </w:tr>
      <w:tr w:rsidR="00366F29" w:rsidRPr="00366F29" w:rsidTr="00366F29">
        <w:trPr>
          <w:tblCellSpacing w:w="0" w:type="dxa"/>
        </w:trPr>
        <w:tc>
          <w:tcPr>
            <w:tcW w:w="23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Điểm toàn bài hoặc điểm thành phần lệch nhau (trừ trường hợp cộng nhầm điểm):</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Dưới 1,0 điểm đối với bài thi Ngữ văn.</w:t>
            </w:r>
          </w:p>
        </w:tc>
        <w:tc>
          <w:tcPr>
            <w:tcW w:w="2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Hai CBChT thảo luận thống nhất điểm, rồi ghi điểm, ghi rõ họ tên và ký vào tất cả các tờ giấy làm bài của thí sinh.</w:t>
            </w:r>
          </w:p>
        </w:tc>
      </w:tr>
      <w:tr w:rsidR="00366F29" w:rsidRPr="00366F29" w:rsidTr="00366F29">
        <w:trPr>
          <w:tblCellSpacing w:w="0" w:type="dxa"/>
        </w:trPr>
        <w:tc>
          <w:tcPr>
            <w:tcW w:w="23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Điểm toàn bài hoặc điểm thành phần lệch nhau (trừ trường hợp cộng nhầm điểm):</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Từ 1,0 đến 1,5 điểm đối với bài thi Ngữ văn.</w:t>
            </w:r>
          </w:p>
        </w:tc>
        <w:tc>
          <w:tcPr>
            <w:tcW w:w="2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Hai CBChT thảo luận và ghi lại bằng biên bản, báo cáo Trưởng môn chấm thi để thống nhất điểm (không sửa chữa điểm trong phiếu chấm hoặc phần tổng hợp điểm trong bài thi) sau đó ghi điểm, ghi rõ họ tên và ký vào tất cả các tờ giấy làm bài của thí sinh. Nếu đối thoại không thống nhất được điểm thì Trưởng môn chấm thi quyết định điểm, ghi điểm và ký vào bài thi.</w:t>
            </w:r>
          </w:p>
        </w:tc>
      </w:tr>
      <w:tr w:rsidR="00366F29" w:rsidRPr="00366F29" w:rsidTr="00366F29">
        <w:trPr>
          <w:tblCellSpacing w:w="0" w:type="dxa"/>
        </w:trPr>
        <w:tc>
          <w:tcPr>
            <w:tcW w:w="23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Điểm toàn bài hoặc điểm thành phần lệch nhau (trừ trường hợp cộng nhầm điểm):</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Trên 1,5 điểm đối với bài thi Ngữ văn.</w:t>
            </w:r>
          </w:p>
        </w:tc>
        <w:tc>
          <w:tcPr>
            <w:tcW w:w="2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Trưởng môn chấm thi tổ chức chấm lần thứ 3 trực tiếp vào bài thi của thí sinh bằng mực màu khác.</w:t>
            </w:r>
          </w:p>
        </w:tc>
      </w:tr>
    </w:tbl>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Xử lý kết quả 3 lần chấm: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74"/>
        <w:gridCol w:w="5046"/>
      </w:tblGrid>
      <w:tr w:rsidR="00366F29" w:rsidRPr="00366F29" w:rsidTr="00366F29">
        <w:trPr>
          <w:tblCellSpacing w:w="0" w:type="dxa"/>
        </w:trPr>
        <w:tc>
          <w:tcPr>
            <w:tcW w:w="23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b/>
                <w:bCs/>
                <w:color w:val="000000"/>
                <w:sz w:val="18"/>
                <w:szCs w:val="18"/>
                <w:lang w:val="de-DE"/>
              </w:rPr>
              <w:t>Tình huống</w:t>
            </w:r>
          </w:p>
        </w:tc>
        <w:tc>
          <w:tcPr>
            <w:tcW w:w="2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b/>
                <w:bCs/>
                <w:color w:val="000000"/>
                <w:sz w:val="18"/>
                <w:szCs w:val="18"/>
                <w:lang w:val="de-DE"/>
              </w:rPr>
              <w:t>Cách xử lý</w:t>
            </w:r>
          </w:p>
        </w:tc>
      </w:tr>
      <w:tr w:rsidR="00366F29" w:rsidRPr="00366F29" w:rsidTr="00366F29">
        <w:trPr>
          <w:tblCellSpacing w:w="0" w:type="dxa"/>
        </w:trPr>
        <w:tc>
          <w:tcPr>
            <w:tcW w:w="23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Nếu kết quả 2 trong 3 lần giống nhau</w:t>
            </w:r>
          </w:p>
        </w:tc>
        <w:tc>
          <w:tcPr>
            <w:tcW w:w="2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Trưởng môn chấm thi lấy điểm giống nhau làm điểm chính thức, rồi ghi điểm, ghi rõ họ tên và ký vào tất cả các tờ giấy làm bài của thí sinh.</w:t>
            </w:r>
          </w:p>
        </w:tc>
      </w:tr>
      <w:tr w:rsidR="00366F29" w:rsidRPr="00366F29" w:rsidTr="00366F29">
        <w:trPr>
          <w:tblCellSpacing w:w="0" w:type="dxa"/>
        </w:trPr>
        <w:tc>
          <w:tcPr>
            <w:tcW w:w="23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Nếu kết quả 3 lần chấm lệch nhau lớn nhất:</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Đến 2,5 điểm đối với bài thi Ngữ văn.</w:t>
            </w:r>
          </w:p>
        </w:tc>
        <w:tc>
          <w:tcPr>
            <w:tcW w:w="2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Trưởng môn chấm thi lấy điểm trung bình cộng của 3 lần chấm làm điểm chính thức, rồi ghi điểm, ghi rõ họ tên và ký vào tất cả các tờ giấy làm bài của thí sinh.</w:t>
            </w:r>
          </w:p>
        </w:tc>
      </w:tr>
      <w:tr w:rsidR="00366F29" w:rsidRPr="00366F29" w:rsidTr="00366F29">
        <w:trPr>
          <w:tblCellSpacing w:w="0" w:type="dxa"/>
        </w:trPr>
        <w:tc>
          <w:tcPr>
            <w:tcW w:w="23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Nếu kết quả 3 lần chấm lệch nhau lớn nhất:</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Trên 2,5 điểm đối với bài thi Ngữ văn.</w:t>
            </w:r>
          </w:p>
        </w:tc>
        <w:tc>
          <w:tcPr>
            <w:tcW w:w="2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Trưởng môn chấm thi tổ chức chấm tập thể. Các CBChT và Trưởng môn chấm thi ghi rõ họ tên và ký vào tất cả các tờ giấy làm bài thi của thí sinh. Điểm chấm lần này là điểm chính thức của bài thi.</w:t>
            </w:r>
          </w:p>
        </w:tc>
      </w:tr>
    </w:tbl>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47" w:name="dieu_26"/>
      <w:r w:rsidRPr="00366F29">
        <w:rPr>
          <w:rFonts w:ascii="Arial" w:eastAsia="Times New Roman" w:hAnsi="Arial" w:cs="Arial"/>
          <w:b/>
          <w:bCs/>
          <w:color w:val="000000"/>
          <w:sz w:val="18"/>
          <w:szCs w:val="18"/>
        </w:rPr>
        <w:t>Điều 26. Chấm bài thi trắc nghiệm</w:t>
      </w:r>
      <w:bookmarkEnd w:id="47"/>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Tại khu vực chấm thi có 01 Tổ xử lý bài thi trắc nghiệm do Chủ tịch Hội đồng thi thành lập và chịu sự điều hành trực tiếp của Trưởng ban Chấm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Thành phần Tổ xử lý bài thi trắc nghiệm: Tổ trưởng là lãnh đạo Ban Chấm thi; các thành viên là cán bộ và kỹ thuật viên; bộ phận giám sát gồm công an do Chủ tịch Hội đồng thi phân công và cán bộ thanh tra.</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w:t>
      </w:r>
      <w:r w:rsidRPr="00366F29">
        <w:rPr>
          <w:rFonts w:ascii="Arial" w:eastAsia="Times New Roman" w:hAnsi="Arial" w:cs="Arial"/>
          <w:color w:val="000000"/>
          <w:sz w:val="18"/>
          <w:szCs w:val="18"/>
          <w:lang w:val="de-DE"/>
        </w:rPr>
        <w:t>Các Phiếu TLTN (bài làm của thí sinh) đều phải được chấm bằng máy với cùng một phần mềm chuyên dụng do Bộ GDĐT cung cấp.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lastRenderedPageBreak/>
        <w:t>4. Trong quá trình chấm thi, phải bố trí bộ phận giám sát trực tiếp và liên tục từ khi mở niêm phong túi đựng Phiếu TLTN đến khi kết thúc chấm thi. Các thành viên tham gia xử lý Phiếu TLTN không được mang theo bút chì, tẩy vào phòng chấm thi và không được sửa chữa, thêm bớt vào Phiếu TLTN của thí sinh với bất kỳ lí do gì. Mọi hiện tượng bất thường đều phải báo cáo ngay cho bộ phận giám sát và Tổ trưởng để cùng xác nhận và ghi vào biên bản. Tất cả Phiếu TLTN sau khi đã quét và Phiếu thu bài thi được niêm phong, lưu giữ và bảo mật tại sở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5. Sau khi quét, phải tiến hành kiểm dò để đối chiếu và sửa hết các lỗi kỹ thuật (nếu có) ở quá trình quét.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6. Dữ liệu quét (được xuất từ phần mềm, đảm bảo cấu trúc và yêu cầu theo quy định của Bộ GDĐT) được ghi vào 02 đĩa CD giống nhau, được niêm phong dưới sự giám sát của thanh tra và công an. Một đĩa giao cho Chủ tịch Hội đồng thi lưu giữ, một đĩa gửi chuyển phát nhanh về Bộ GDĐT (Cục KTKĐCLGD), chậm nhất là 15 ngày sau khi thi xong môn cuối cùng của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Chỉ sau khi đã gửi đĩa CD dữ liệu quét về Bộ GDĐT (Cục KTKĐCLGD), Tổ xử lý bài thi trắc nghiệm mới được mở niêm phong đĩa CD chứa dữ liệu chấm dưới sự giám sát của công an và thanh tra</w:t>
      </w:r>
      <w:r w:rsidRPr="00366F29">
        <w:rPr>
          <w:rFonts w:ascii="Arial" w:eastAsia="Times New Roman" w:hAnsi="Arial" w:cs="Arial"/>
          <w:b/>
          <w:bCs/>
          <w:color w:val="000000"/>
          <w:sz w:val="18"/>
          <w:szCs w:val="18"/>
        </w:rPr>
        <w:t> </w:t>
      </w:r>
      <w:r w:rsidRPr="00366F29">
        <w:rPr>
          <w:rFonts w:ascii="Arial" w:eastAsia="Times New Roman" w:hAnsi="Arial" w:cs="Arial"/>
          <w:color w:val="000000"/>
          <w:sz w:val="18"/>
          <w:szCs w:val="18"/>
        </w:rPr>
        <w:t>để tiến hành chấm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rPr>
        <w:t>7. Tổ xử lý bài thi trắc nghiệm </w:t>
      </w:r>
      <w:r w:rsidRPr="00366F29">
        <w:rPr>
          <w:rFonts w:ascii="Arial" w:eastAsia="Times New Roman" w:hAnsi="Arial" w:cs="Arial"/>
          <w:color w:val="000000"/>
          <w:sz w:val="18"/>
          <w:szCs w:val="18"/>
          <w:lang w:val="de-DE"/>
        </w:rPr>
        <w:t>tiến hành chấm điểm và quy đổi điểm bằng máy tính sang thang điểm 10, làm tròn đến hai chữ số thập phân cho từng bài thi trắc nghiệm. Thống nhất sử dụng mã môn thi trong các tệp dữ liệu theo quy định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8.</w:t>
      </w:r>
      <w:r w:rsidRPr="00366F29">
        <w:rPr>
          <w:rFonts w:ascii="Arial" w:eastAsia="Times New Roman" w:hAnsi="Arial" w:cs="Arial"/>
          <w:b/>
          <w:bCs/>
          <w:color w:val="000000"/>
          <w:sz w:val="18"/>
          <w:szCs w:val="18"/>
          <w:lang w:val="de-DE"/>
        </w:rPr>
        <w:t> </w:t>
      </w:r>
      <w:r w:rsidRPr="00366F29">
        <w:rPr>
          <w:rFonts w:ascii="Arial" w:eastAsia="Times New Roman" w:hAnsi="Arial" w:cs="Arial"/>
          <w:color w:val="000000"/>
          <w:sz w:val="18"/>
          <w:szCs w:val="18"/>
          <w:lang w:val="de-DE"/>
        </w:rPr>
        <w:t>Ngay sau khi kết thúc quá trình chấm, phải lưu các tệp dữ liệu xử lý và chấm thi trắc nghiệm chính thức (được xuất ra từ phần mềm, đảm bảo cấu trúc và yêu cầu theo đúng quy định của Bộ GDĐT) vào 02 đĩa CD giống nhau, được niêm phong dưới sự giám sát của thanh tra và công an; 01 đĩa giao cho Chủ tịch Hội đồng thi lưu giữ, 01 đĩa gửi chuyển phát nhanh về Bộ GDĐT (Cục KTKĐCLGD).</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de-DE"/>
        </w:rPr>
      </w:pPr>
      <w:bookmarkStart w:id="48" w:name="dieu_27"/>
      <w:r w:rsidRPr="00366F29">
        <w:rPr>
          <w:rFonts w:ascii="Arial" w:eastAsia="Times New Roman" w:hAnsi="Arial" w:cs="Arial"/>
          <w:b/>
          <w:bCs/>
          <w:color w:val="000000"/>
          <w:sz w:val="18"/>
          <w:szCs w:val="18"/>
          <w:lang w:val="de-DE"/>
        </w:rPr>
        <w:t>Điều 27.</w:t>
      </w:r>
      <w:r w:rsidRPr="00366F29">
        <w:rPr>
          <w:rFonts w:ascii="Arial" w:eastAsia="Times New Roman" w:hAnsi="Arial" w:cs="Arial"/>
          <w:color w:val="000000"/>
          <w:sz w:val="18"/>
          <w:szCs w:val="18"/>
          <w:lang w:val="de-DE"/>
        </w:rPr>
        <w:t> </w:t>
      </w:r>
      <w:r w:rsidRPr="00366F29">
        <w:rPr>
          <w:rFonts w:ascii="Arial" w:eastAsia="Times New Roman" w:hAnsi="Arial" w:cs="Arial"/>
          <w:b/>
          <w:bCs/>
          <w:color w:val="000000"/>
          <w:sz w:val="18"/>
          <w:szCs w:val="18"/>
          <w:lang w:val="de-DE"/>
        </w:rPr>
        <w:t>Chấm kiểm tra</w:t>
      </w:r>
      <w:bookmarkEnd w:id="48"/>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x-none"/>
        </w:rPr>
        <w:t>1. </w:t>
      </w:r>
      <w:r w:rsidRPr="00366F29">
        <w:rPr>
          <w:rFonts w:ascii="Arial" w:eastAsia="Times New Roman" w:hAnsi="Arial" w:cs="Arial"/>
          <w:color w:val="000000"/>
          <w:sz w:val="18"/>
          <w:szCs w:val="18"/>
          <w:lang w:val="de-DE"/>
        </w:rPr>
        <w:t>Trưởng ban Chấm thi thành lập </w:t>
      </w:r>
      <w:r w:rsidRPr="00366F29">
        <w:rPr>
          <w:rFonts w:ascii="Arial" w:eastAsia="Times New Roman" w:hAnsi="Arial" w:cs="Arial"/>
          <w:color w:val="000000"/>
          <w:sz w:val="18"/>
          <w:szCs w:val="18"/>
          <w:lang w:val="x-none"/>
        </w:rPr>
        <w:t>Tổ Chấm kiểm tra gồm: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x-none"/>
        </w:rPr>
        <w:t>a) Tổ trưởng: do lãnh đạo Ban Chấm thi kiêm nhiệm. Trong cùng một kỳ thi, người làm Tổ trưởng Chấm kiểm tra không đồng thời làm Trưởng </w:t>
      </w:r>
      <w:r w:rsidRPr="00366F29">
        <w:rPr>
          <w:rFonts w:ascii="Arial" w:eastAsia="Times New Roman" w:hAnsi="Arial" w:cs="Arial"/>
          <w:color w:val="000000"/>
          <w:sz w:val="18"/>
          <w:szCs w:val="18"/>
        </w:rPr>
        <w:t>b</w:t>
      </w:r>
      <w:r w:rsidRPr="00366F29">
        <w:rPr>
          <w:rFonts w:ascii="Arial" w:eastAsia="Times New Roman" w:hAnsi="Arial" w:cs="Arial"/>
          <w:color w:val="000000"/>
          <w:sz w:val="18"/>
          <w:szCs w:val="18"/>
          <w:lang w:val="x-none"/>
        </w:rPr>
        <w:t>an Chấm thi hoặc Trưởng ban Phúc khảo;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Các uỷ viên gồm Trưởng môn chấm kiểm tra và CBChT.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Những người đã tham gia chấm thi và thành viên Ban Thư ký Hội đồng thi không được tham gia chấm kiểm tra.</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Nhiệm vụ và quyền hạn của Tổ Chấm kiểm tra</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Thực hiện chấm kiểm tra ít nhất 5% số lượng bài thi đã chấm của mỗi môn thi tự luận, theo tiến độ chấm môn thi đó; việc chấm kiểm tra thực hiện theo quy trình tại Điều 25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Cuối mỗi buổi chấm hoặc khi xét thấy cần thiết, Tổ trưởng Chấm kiểm tra tổng hợp và báo cáo kết quả chấm kiểm tra và kiến nghị, đề xuất với Trưởng ban Chấm thi áp dụng các biện pháp phù hợp giúp cho việc chấm thi được công bằng, khách quan, nghiêm túc;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Tổ Chấm kiểm tra chỉ trực tiếp làm việc với các tổ chấm thi và CBChT có liên quan (có ghi biên bản làm việc) theo yêu cầu của Trưởng ban Chấm thi và được sự đồng ý Chủ tịch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Chủ tịch Hội đồng thi quyết định việc tổ chức đối thoại hay không đối thoại giữa những người chấm thi và chấm kiểm tra.</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49" w:name="dieu_28"/>
      <w:r w:rsidRPr="00366F29">
        <w:rPr>
          <w:rFonts w:ascii="Arial" w:eastAsia="Times New Roman" w:hAnsi="Arial" w:cs="Arial"/>
          <w:b/>
          <w:bCs/>
          <w:color w:val="000000"/>
          <w:sz w:val="18"/>
          <w:szCs w:val="18"/>
        </w:rPr>
        <w:t>Điều 28.</w:t>
      </w:r>
      <w:r w:rsidRPr="00366F29">
        <w:rPr>
          <w:rFonts w:ascii="Arial" w:eastAsia="Times New Roman" w:hAnsi="Arial" w:cs="Arial"/>
          <w:color w:val="000000"/>
          <w:sz w:val="18"/>
          <w:szCs w:val="18"/>
        </w:rPr>
        <w:t> </w:t>
      </w:r>
      <w:r w:rsidRPr="00366F29">
        <w:rPr>
          <w:rFonts w:ascii="Arial" w:eastAsia="Times New Roman" w:hAnsi="Arial" w:cs="Arial"/>
          <w:b/>
          <w:bCs/>
          <w:color w:val="000000"/>
          <w:sz w:val="18"/>
          <w:szCs w:val="18"/>
        </w:rPr>
        <w:t>Quản lý điểm bài thi</w:t>
      </w:r>
      <w:bookmarkEnd w:id="49"/>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rPr>
        <w:t>1. </w:t>
      </w:r>
      <w:r w:rsidRPr="00366F29">
        <w:rPr>
          <w:rFonts w:ascii="Arial" w:eastAsia="Times New Roman" w:hAnsi="Arial" w:cs="Arial"/>
          <w:color w:val="000000"/>
          <w:sz w:val="18"/>
          <w:szCs w:val="18"/>
          <w:lang w:val="de-DE"/>
        </w:rPr>
        <w:t>Sau khi chấm thi xong tất cả các môn, Chủ tịch Hội đồng thi duyệt kết quả thi, báo cáo và nộp toàn bộ dữ liệu kết quả thi về Bộ GDĐT (Cục KTKĐCLGD) để lưu giữ và đối chiếu. Dữ liệu kết quả thi phải lưu vào 02 đĩa CD giống nhau, được niêm phong và lập biên bản niêm phong dưới sự giám sát của thanh tra và công an; 01 đĩa giao cho Chủ tịch Hội đồng thi lưu giữ, 01 đĩa bàn giao cho Bộ GDĐT (Cục KTKĐCLGD).</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2. Sau khi duyệt kết quả thi và gửi dữ liệu thi về Bộ GDĐT, Chủ tịch Hội đồng thi chỉ đạo Ban Thư ký Hội đồng thi in Giấy chứng nhận kết quả thi cho thí sinh (theo mẫu thống nhất do Bộ GDĐT quy định), ký tên, đóng dấu và gửi cho các trường phổ thông, nơi thí sinh đăng ký dự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Mỗi thí sinh được cấp 01 Giấy chứng nhận kết quả thi với mã số xác định duy nhất.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3. Tất cả các tài liệu liên quan đến điểm bài thi đều phải niêm phong và do Chủ tịch Hội đồng thi trực tiếp bảo quản.</w:t>
      </w:r>
    </w:p>
    <w:p w:rsidR="00366F29" w:rsidRPr="00366F29" w:rsidRDefault="00366F29" w:rsidP="00366F29">
      <w:pPr>
        <w:shd w:val="clear" w:color="auto" w:fill="FFFFFF"/>
        <w:spacing w:after="0" w:line="234" w:lineRule="atLeast"/>
        <w:rPr>
          <w:rFonts w:ascii="Arial" w:eastAsia="Times New Roman" w:hAnsi="Arial" w:cs="Arial"/>
          <w:color w:val="000000"/>
          <w:sz w:val="18"/>
          <w:szCs w:val="18"/>
          <w:lang w:val="de-DE"/>
        </w:rPr>
      </w:pPr>
      <w:bookmarkStart w:id="50" w:name="chuong_7"/>
      <w:r w:rsidRPr="00366F29">
        <w:rPr>
          <w:rFonts w:ascii="Arial" w:eastAsia="Times New Roman" w:hAnsi="Arial" w:cs="Arial"/>
          <w:b/>
          <w:bCs/>
          <w:color w:val="000000"/>
          <w:sz w:val="18"/>
          <w:szCs w:val="18"/>
          <w:lang w:val="de-DE"/>
        </w:rPr>
        <w:t>Chương VII</w:t>
      </w:r>
      <w:bookmarkEnd w:id="50"/>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lang w:val="de-DE"/>
        </w:rPr>
      </w:pPr>
      <w:bookmarkStart w:id="51" w:name="chuong_7_name"/>
      <w:r w:rsidRPr="00366F29">
        <w:rPr>
          <w:rFonts w:ascii="Arial" w:eastAsia="Times New Roman" w:hAnsi="Arial" w:cs="Arial"/>
          <w:b/>
          <w:bCs/>
          <w:color w:val="000000"/>
          <w:sz w:val="24"/>
          <w:szCs w:val="24"/>
          <w:lang w:val="de-DE"/>
        </w:rPr>
        <w:t>PHÚC KHẢO VÀ CHẤM THẨM ĐỊNH</w:t>
      </w:r>
      <w:bookmarkEnd w:id="51"/>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de-DE"/>
        </w:rPr>
      </w:pPr>
      <w:bookmarkStart w:id="52" w:name="dieu_29"/>
      <w:r w:rsidRPr="00366F29">
        <w:rPr>
          <w:rFonts w:ascii="Arial" w:eastAsia="Times New Roman" w:hAnsi="Arial" w:cs="Arial"/>
          <w:b/>
          <w:bCs/>
          <w:color w:val="000000"/>
          <w:sz w:val="18"/>
          <w:szCs w:val="18"/>
          <w:lang w:val="de-DE"/>
        </w:rPr>
        <w:lastRenderedPageBreak/>
        <w:t>Điều 29.</w:t>
      </w:r>
      <w:r w:rsidRPr="00366F29">
        <w:rPr>
          <w:rFonts w:ascii="Arial" w:eastAsia="Times New Roman" w:hAnsi="Arial" w:cs="Arial"/>
          <w:color w:val="000000"/>
          <w:sz w:val="18"/>
          <w:szCs w:val="18"/>
          <w:lang w:val="de-DE"/>
        </w:rPr>
        <w:t> </w:t>
      </w:r>
      <w:r w:rsidRPr="00366F29">
        <w:rPr>
          <w:rFonts w:ascii="Arial" w:eastAsia="Times New Roman" w:hAnsi="Arial" w:cs="Arial"/>
          <w:b/>
          <w:bCs/>
          <w:color w:val="000000"/>
          <w:sz w:val="18"/>
          <w:szCs w:val="18"/>
          <w:lang w:val="de-DE"/>
        </w:rPr>
        <w:t>Ban Phúc khảo</w:t>
      </w:r>
      <w:bookmarkEnd w:id="52"/>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1. Thành phần Ban Phúc khảo bài thi (nếu có) gồm: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Trưởng ban: do Lãnh đạo Hội đồng thi kiêm nhiệm. Trong cùng một kỳ thi, người làm Trưởng ban Phúc khảo không đồng thời làm Trưởng ban Chấm thi hoặc Tổ trưởng Chấm kiểm tra;</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b) Phó Trưởng ban: Lãnh đạo sở GDĐT hoặc lãnh đạo các phòng chuyên môn của sở GDĐT hoặc lãnh đạo các trường phổ thông; trong đó, Phó Trưởng ban thường trực là lãnh đạo sở GDĐT</w:t>
      </w:r>
      <w:r w:rsidRPr="00366F29">
        <w:rPr>
          <w:rFonts w:ascii="Arial" w:eastAsia="Times New Roman" w:hAnsi="Arial" w:cs="Arial"/>
          <w:color w:val="000000"/>
          <w:sz w:val="18"/>
          <w:szCs w:val="18"/>
        </w:rPr>
        <w:t>hoặc lãnh đạo Phòng Khảo thí của sở </w:t>
      </w:r>
      <w:r w:rsidRPr="00366F29">
        <w:rPr>
          <w:rFonts w:ascii="Arial" w:eastAsia="Times New Roman" w:hAnsi="Arial" w:cs="Arial"/>
          <w:color w:val="000000"/>
          <w:sz w:val="18"/>
          <w:szCs w:val="18"/>
          <w:lang w:val="de-DE"/>
        </w:rPr>
        <w:t>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c) Các uỷ viên: Cán bộ, giáo viên có chuyên môn tốt, đang giảng dạy đúng môn được phân công chấm.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Những giáo viên đang trong thời kỳ tập sự, thành viên Ban Thư ký Hội đồng thi không được tham gia chấm phúc khảo. Người đã chấm bài thi tại Ban Chấm thi thì không được chấm phúc khảo bài thi đó của Ban Phúc khảo.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2. Ban Phúc khảo có nhiệm vụ:</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a) Kiểm tra các sai sót như cộng sai điểm, ghi nhầm điểm bài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b) Chấm lại các bài thi theo đơn đề nghị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c) Trình Chủ tịch Hội đồng thi quyết định điểm bài thi sau khi đã chấm phúc khảo.</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de-DE"/>
        </w:rPr>
      </w:pPr>
      <w:bookmarkStart w:id="53" w:name="dieu_30"/>
      <w:r w:rsidRPr="00366F29">
        <w:rPr>
          <w:rFonts w:ascii="Arial" w:eastAsia="Times New Roman" w:hAnsi="Arial" w:cs="Arial"/>
          <w:b/>
          <w:bCs/>
          <w:color w:val="000000"/>
          <w:sz w:val="18"/>
          <w:szCs w:val="18"/>
          <w:lang w:val="de-DE"/>
        </w:rPr>
        <w:t>Điều 30.</w:t>
      </w:r>
      <w:r w:rsidRPr="00366F29">
        <w:rPr>
          <w:rFonts w:ascii="Arial" w:eastAsia="Times New Roman" w:hAnsi="Arial" w:cs="Arial"/>
          <w:color w:val="000000"/>
          <w:sz w:val="18"/>
          <w:szCs w:val="18"/>
          <w:lang w:val="de-DE"/>
        </w:rPr>
        <w:t> </w:t>
      </w:r>
      <w:r w:rsidRPr="00366F29">
        <w:rPr>
          <w:rFonts w:ascii="Arial" w:eastAsia="Times New Roman" w:hAnsi="Arial" w:cs="Arial"/>
          <w:b/>
          <w:bCs/>
          <w:color w:val="000000"/>
          <w:sz w:val="18"/>
          <w:szCs w:val="18"/>
          <w:lang w:val="de-DE"/>
        </w:rPr>
        <w:t>Phúc khảo bài thi</w:t>
      </w:r>
      <w:bookmarkEnd w:id="53"/>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1. Mọi thí sinh đều có quyền được phúc khảo bài thi, thí sinh đăng ký dự thi ở đâu thì nộp đơn phúc khảo ở nơi đó.</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2. Trường phổ thông, nơi thí sinh đăng ký dự thi, nhận đơn xin phúc khảo của thí sinh trong thời hạn 10 ngày kể từ ngày công bố điểm thi và chuyển dữ liệu thí sinh xin phúc khảo bài thi đến Hội đồng thi. Trong thời hạn 15 ngày kể từ ngày hết hạn nhận đơn phúc khảo, Hội đồng thi phải công bố và gửi kết quả phúc khảo cho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3. Trình tự phúc khảo bài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a) Việc phúc khảo tiến hành theo từng môn thi dưới sự điều hành trực tiếp của Trưởng ban Phúc khảo.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b) Trước khi bàn giao bài thi cho Ban Phúc khảo, Ban Thư ký Hội đồng thi tiến hành các việc sau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Tra cứu để từ số báo danh, tìm ra số phách bài thi. Rút bài thi, đối chiếu với Phiếu thu bài để kiểm tra, đối chiếu số tờ giấy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Tập hợp các bài thi của một môn thi vào một túi hoặc nhiều túi, ghi rõ số bài thi và số tờ của từng bài thi hiện có trong túi và bàn giao cho Ban Phúc khảo. Việc giao nhận bài thi giữa Ban Thư ký Hội đồng thi và Ban Phúc khảo thực hiện theo đúng các quy định tại Điều 25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Trong khi tiến hành các công việc liên quan đến phúc khảo phải có ít nhất từ hai người trở lên. Tuyệt đối giữ bí mật về quan hệ giữa số báo danh với số phách và không được ghép đầu phách.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4. Phúc khảo bài thi tự luận: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a) Việc phúc khảo mỗi bài thi tự luận do 2 CBChT thực hiện theo quy định tại Điều 25 Quy chế này và phải chấm bằng mực có màu khác với màu mực được dùng chấm trước đó trên bài làm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b) Kết quả chấm phúc khảo bài thi tự luận do Ban Thư ký Hội đồng thi xử lý như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Nếu kết quả chấm của hai cán bộ chấm phúc khảo giống nhau thì lấy kết quả đó làm điểm phúc khảo và giao bài thi cho hai cán bộ chấm phúc khảo ký xác nhận;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Nếu kết quả chấm của hai cán bộ chấm phúc khảo có sự chênh lệch thì rút bài thi giao cho Trưởng ban Phúc khảo tổ chức cho cán bộ thứ ba chấm trực tiếp trên bài làm của thí sinh bằng mực màu khác;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Nếu kết quả chấm của hai trong ba cán bộ chấm phúc khảo giống nhau thì lấy điểm giống nhau làm điểm phúc khảo. Nếu kết quả chấm của cả ba cán bộ chấm phúc khảo lệch nhau thì Trưởng ban Phúc khảo lấy điểm trung bình cộng của 3 lần chấm làm tròn đến hai chữ số thập phân làm điểm phúc khảo rồi ký tên xác nhận;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Bài thi có điểm phúc khảo lệch so với điểm chấm đợt đầu (đã công bố) từ 0,25 điểm trở lên thì được điều chỉnh điểm. Trong trường hợp điểm phúc khảo lệch so với điểm chấm đợt đầu từ 0,5 điểm trở lên thì phải tổ chức đối thoại trực tiếp giữa các CBChT đợt đầu và cán bộ chấm phúc khảo (có ghi biên bản). Nếu thấy có biểu hiện tiêu cực thì xử lý theo quy định;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 Điểm chính thức của bài thi sau phúc khảo được Trưởng ban Phúc khảo trình Chủ tịch Hội đồng thi ký duyệt.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lastRenderedPageBreak/>
        <w:t>5. Phúc khảo bài thi trắc nghiệm: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a) Tổ phúc khảo bài thi trắc nghiệm của Ban Phúc khảo có thành phần tương tự như Tổ xử lý bài trắc nghiệm của Ban Chấm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b) Điểm chấm lại của Tổ phúc khảo bài thi trắc nghiệm là điểm thi chính thức của thí sinh trong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de-DE"/>
        </w:rPr>
      </w:pPr>
      <w:r w:rsidRPr="00366F29">
        <w:rPr>
          <w:rFonts w:ascii="Arial" w:eastAsia="Times New Roman" w:hAnsi="Arial" w:cs="Arial"/>
          <w:color w:val="000000"/>
          <w:sz w:val="18"/>
          <w:szCs w:val="18"/>
          <w:lang w:val="de-DE"/>
        </w:rPr>
        <w:t>6. </w:t>
      </w:r>
      <w:r w:rsidRPr="00366F29">
        <w:rPr>
          <w:rFonts w:ascii="Arial" w:eastAsia="Times New Roman" w:hAnsi="Arial" w:cs="Arial"/>
          <w:color w:val="000000"/>
          <w:sz w:val="18"/>
          <w:szCs w:val="18"/>
          <w:lang w:val="nl-NL"/>
        </w:rPr>
        <w:t>Báo cáo kết quả phúc khảo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Điểm các bài thi được điều chỉnh sau phúc khảo do Trưởng ban Phúc khảo trình Chủ tịch Hội đồng thi quyết định và cập nhật điểm của thí sinh sau phúc khảo vào hệ thống phần mềm quản lý thi theo quy định của Bộ GDĐT. Chủ tịch Hội đồng thi báo cáo, gửi dữ liệu cho Bộ GDĐT, đồng thời công bố và trả kết quả phúc khảo cho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Dữ liệu được lưu và chuyển theo quy định tại Điều 28 Quy chế này.</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nl-NL"/>
        </w:rPr>
      </w:pPr>
      <w:bookmarkStart w:id="54" w:name="dieu_31"/>
      <w:r w:rsidRPr="00366F29">
        <w:rPr>
          <w:rFonts w:ascii="Arial" w:eastAsia="Times New Roman" w:hAnsi="Arial" w:cs="Arial"/>
          <w:b/>
          <w:bCs/>
          <w:color w:val="000000"/>
          <w:sz w:val="18"/>
          <w:szCs w:val="18"/>
          <w:lang w:val="nl-NL"/>
        </w:rPr>
        <w:t>Điều 31. Chấm thẩm định</w:t>
      </w:r>
      <w:bookmarkEnd w:id="54"/>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1. Trong trường hợp cần thiết, Bộ trưởng Bộ GDĐT quyết định thành lập Hội đồng chấm thẩm định để chấm thẩm định toàn bộ hoặc một phần số bài thi hoặc kiểm tra kết quả phúc khảo của một hoặc một số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2. Hội đồng chấm thẩm định của Bộ GDĐT do Cục trưởng Cục KTKĐCLGD làm Chủ tịch; Phó Cục trưởng hoặc Phó Vụ trưởng các đơn vị thuộc Bộ được chọn làm Phó Chủ tịch; ủy viên, thư ký là lãnh đạo, chuyên viên các đơn vị thuộc Bộ và một số thành viên là những cán bộ, giáo viên, giảng viên có trình độ chuyên môn tốt.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3. Hội đồng chấm thẩm định của Bộ GDĐT có thẩm quyền quyết định cuối cùng về điểm chính thức của bài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4. Hội đồng chấm thẩm định của Bộ GDĐT sử dụng con dấu của Cục KTKĐCLGD,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nl-NL"/>
        </w:rPr>
        <w:t>5. Bộ trưởng Bộ GDĐT quyết định việc tổ chức đối thoại hay không đối thoại giữa những người chấm đợt đầu, chấm phúc khảo và chấm thẩm định.</w:t>
      </w:r>
    </w:p>
    <w:p w:rsidR="00366F29" w:rsidRPr="00366F29" w:rsidRDefault="00366F29" w:rsidP="00366F29">
      <w:pPr>
        <w:shd w:val="clear" w:color="auto" w:fill="FFFFFF"/>
        <w:spacing w:after="0" w:line="234" w:lineRule="atLeast"/>
        <w:rPr>
          <w:rFonts w:ascii="Arial" w:eastAsia="Times New Roman" w:hAnsi="Arial" w:cs="Arial"/>
          <w:color w:val="000000"/>
          <w:sz w:val="18"/>
          <w:szCs w:val="18"/>
          <w:lang w:val="nl-NL"/>
        </w:rPr>
      </w:pPr>
      <w:bookmarkStart w:id="55" w:name="chuong_8"/>
      <w:r w:rsidRPr="00366F29">
        <w:rPr>
          <w:rFonts w:ascii="Arial" w:eastAsia="Times New Roman" w:hAnsi="Arial" w:cs="Arial"/>
          <w:b/>
          <w:bCs/>
          <w:color w:val="000000"/>
          <w:sz w:val="18"/>
          <w:szCs w:val="18"/>
          <w:lang w:val="nl-NL"/>
        </w:rPr>
        <w:t>Chương VIII</w:t>
      </w:r>
      <w:bookmarkEnd w:id="55"/>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lang w:val="nl-NL"/>
        </w:rPr>
      </w:pPr>
      <w:bookmarkStart w:id="56" w:name="chuong_8_name"/>
      <w:r w:rsidRPr="00366F29">
        <w:rPr>
          <w:rFonts w:ascii="Arial" w:eastAsia="Times New Roman" w:hAnsi="Arial" w:cs="Arial"/>
          <w:b/>
          <w:bCs/>
          <w:color w:val="000000"/>
          <w:sz w:val="24"/>
          <w:szCs w:val="24"/>
          <w:lang w:val="nl-NL"/>
        </w:rPr>
        <w:t>XÉT CÔNG NHẬN TỐT NGHIỆP THPT</w:t>
      </w:r>
      <w:bookmarkEnd w:id="56"/>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nl-NL"/>
        </w:rPr>
      </w:pPr>
      <w:bookmarkStart w:id="57" w:name="dieu_32"/>
      <w:r w:rsidRPr="00366F29">
        <w:rPr>
          <w:rFonts w:ascii="Arial" w:eastAsia="Times New Roman" w:hAnsi="Arial" w:cs="Arial"/>
          <w:b/>
          <w:bCs/>
          <w:color w:val="000000"/>
          <w:sz w:val="18"/>
          <w:szCs w:val="18"/>
          <w:lang w:val="nl-NL"/>
        </w:rPr>
        <w:t>Điều 32. Miễn thi các bài thi trong xét công nhận tốt nghiệp THPT</w:t>
      </w:r>
      <w:bookmarkEnd w:id="57"/>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1. Miễn thi bài thi Ngoại ngữ</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a) Đối tượng miễn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Là thành viên đội tuyển quốc gia dự thi Olympic quốc tế môn Ngoại ngữ theo Quyết định của Bộ trưởng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i/>
          <w:iCs/>
          <w:color w:val="000000"/>
          <w:sz w:val="18"/>
          <w:szCs w:val="18"/>
          <w:lang w:val="sv-SE"/>
        </w:rPr>
        <w:t>- </w:t>
      </w:r>
      <w:r w:rsidRPr="00366F29">
        <w:rPr>
          <w:rFonts w:ascii="Arial" w:eastAsia="Times New Roman" w:hAnsi="Arial" w:cs="Arial"/>
          <w:color w:val="000000"/>
          <w:sz w:val="18"/>
          <w:szCs w:val="18"/>
          <w:lang w:val="sv-SE"/>
        </w:rPr>
        <w:t>Có một trong các chứng chỉ theo quy định của Bộ</w:t>
      </w:r>
      <w:r w:rsidRPr="00366F29">
        <w:rPr>
          <w:rFonts w:ascii="Arial" w:eastAsia="Times New Roman" w:hAnsi="Arial" w:cs="Arial"/>
          <w:i/>
          <w:iCs/>
          <w:color w:val="000000"/>
          <w:sz w:val="18"/>
          <w:szCs w:val="18"/>
          <w:lang w:val="sv-SE"/>
        </w:rPr>
        <w:t> </w:t>
      </w:r>
      <w:r w:rsidRPr="00366F29">
        <w:rPr>
          <w:rFonts w:ascii="Arial" w:eastAsia="Times New Roman" w:hAnsi="Arial" w:cs="Arial"/>
          <w:color w:val="000000"/>
          <w:sz w:val="18"/>
          <w:szCs w:val="18"/>
          <w:lang w:val="sv-SE"/>
        </w:rPr>
        <w:t>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b) Thí sinh được miễn thi bài thi Ngoại ngữ được tính 10 điểm cho bài thi này để xét công nhận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c) Thí sinh không </w:t>
      </w:r>
      <w:r w:rsidRPr="00366F29">
        <w:rPr>
          <w:rFonts w:ascii="Arial" w:eastAsia="Times New Roman" w:hAnsi="Arial" w:cs="Arial"/>
          <w:color w:val="000000"/>
          <w:sz w:val="18"/>
          <w:szCs w:val="18"/>
          <w:lang w:val="vi-VN"/>
        </w:rPr>
        <w:t>đăng ký </w:t>
      </w:r>
      <w:r w:rsidRPr="00366F29">
        <w:rPr>
          <w:rFonts w:ascii="Arial" w:eastAsia="Times New Roman" w:hAnsi="Arial" w:cs="Arial"/>
          <w:color w:val="000000"/>
          <w:sz w:val="18"/>
          <w:szCs w:val="18"/>
          <w:lang w:val="sv-SE"/>
        </w:rPr>
        <w:t>sử dụng quyền được miễn thi bài thi Ngoại ngữ thì phải dự thi và xét công nhận tốt nghiệp THPT như thí sinh không được miễn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d) Hiệu trưởng trường ĐH, CĐ quyết định việc sử dụng hay không sử dụng kết quả miễn thi bài thi Ngoại ngữ trong kỳ thi THPT quốc gia để tuyển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2. Miễn thi tất cả các bài thi trong xét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a) Đối tượng</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Người khuyết tật đặc biệt nặng và người khuyết tật nặng theo quy định tại </w:t>
      </w:r>
      <w:bookmarkStart w:id="58" w:name="dc_1"/>
      <w:r w:rsidRPr="00366F29">
        <w:rPr>
          <w:rFonts w:ascii="Arial" w:eastAsia="Times New Roman" w:hAnsi="Arial" w:cs="Arial"/>
          <w:color w:val="000000"/>
          <w:sz w:val="18"/>
          <w:szCs w:val="18"/>
          <w:lang w:val="sv-SE"/>
        </w:rPr>
        <w:t>khoản 1, khoản 2 Điều 3 Nghị định số 28/2012/NĐ-CP</w:t>
      </w:r>
      <w:bookmarkEnd w:id="58"/>
      <w:r w:rsidRPr="00366F29">
        <w:rPr>
          <w:rFonts w:ascii="Arial" w:eastAsia="Times New Roman" w:hAnsi="Arial" w:cs="Arial"/>
          <w:color w:val="000000"/>
          <w:sz w:val="18"/>
          <w:szCs w:val="18"/>
          <w:lang w:val="sv-SE"/>
        </w:rPr>
        <w:t> ngày 10 tháng 4 năm 2012 của Chính phủ;</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Người hoạt động kháng chiến bị nhiễm chất độc hóa học suy giảm khả năng lao động từ 61% trở lên;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Con đẻ của người hoạt động kháng chiến bị nhiễm chất độc hóa học, bản thân bị suy giảm khả năng lao động từ 61% trở lên.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b) Điều kiện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Đối với người khuyết tật học theo chương trình giáo dục chung: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Học hết chương trình THPT; đủ điều kiện dự thi theo quy định tại khoản 2 Điều 12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Có giấy xác nhận khuyết tật do cơ quan có thẩm quyền cấp.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Đối với người khuyết tật không đáp ứng được chương trình giáo dục chung: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lastRenderedPageBreak/>
        <w:t>+ Được Hiệu trưởng trường phổ thông nơi đăng ký học tập xác nhận kết quả thực hiện Kế hoạch giáo dục cá nhân từng năm ở cấp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Có giấy xác nhận khuyết tật do cơ quan có thẩm quyền cấp.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Đối với người hoạt động kháng chiến, con đẻ của người hoạt động kháng chiến bị nhiễm chất độc hóa học: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Học hết chương trình THPT; đủ điều kiện dự thi theo quy định tại khoản 2 Điều 12 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Có giấy xác nhận bị nhiễm chất độc hóa học và bị suy giảm khả năng lao động từ 61% trở lên do cơ quan có thẩm quyền cấp.</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nl-NL"/>
        </w:rPr>
      </w:pPr>
      <w:bookmarkStart w:id="59" w:name="dieu_33"/>
      <w:r w:rsidRPr="00366F29">
        <w:rPr>
          <w:rFonts w:ascii="Arial" w:eastAsia="Times New Roman" w:hAnsi="Arial" w:cs="Arial"/>
          <w:b/>
          <w:bCs/>
          <w:color w:val="000000"/>
          <w:sz w:val="18"/>
          <w:szCs w:val="18"/>
          <w:lang w:val="sv-SE"/>
        </w:rPr>
        <w:t>Điều 33. Miễn thi tất cả các bài thi của kỳ thi THPT quốc gia</w:t>
      </w:r>
      <w:bookmarkEnd w:id="59"/>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1. Người đã tham gia kỳ thi chọn đội tuyển quốc gia dự thi Olympic quốc tế hoặc Olympic khu vực các môn văn hoá được miễn thi tất cả các bài thi của kỳ thi THPT quốc gia nếu đáp ứng các điều kiện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a) Được triệu tập vào học kỳ 2 lớp 12;</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b) Xếp loại cả năm lớp 12: hạnh kiểm loại tốt, học lực từ loại khá trở lên;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c) Có tên trong danh sách miễn thi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2. Người trong đội tuyển tham gia các cuộc thi Olympic quốc tế hoặc Olympic khu vực về khoa học kỹ thuật, thể dục thể thao, văn hoá văn nghệ được miễn thi tất cả các bài thi của kỳ thi THPT quốc gia nếu đáp ứng các điều kiện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a) Được triệu tập vào học kỳ 2 lớp 12;</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b) Xếp loại cả năm lớp 12: hạnh kiểm và học lực từ loại trung bình trở lên;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c) Có tên trong công văn đề nghị miễn thi và xác nhận tham dự tập huấn và dự thi đúng quy định của cơ quan tuyển chọn gửi đến sở GDĐT trước ngày thi THPT quốc gia.</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nl-NL"/>
        </w:rPr>
      </w:pPr>
      <w:bookmarkStart w:id="60" w:name="dieu_34"/>
      <w:r w:rsidRPr="00366F29">
        <w:rPr>
          <w:rFonts w:ascii="Arial" w:eastAsia="Times New Roman" w:hAnsi="Arial" w:cs="Arial"/>
          <w:b/>
          <w:bCs/>
          <w:color w:val="000000"/>
          <w:sz w:val="18"/>
          <w:szCs w:val="18"/>
          <w:lang w:val="nl-NL"/>
        </w:rPr>
        <w:t>Điều 34. Đặc cách tốt nghiệp THPT</w:t>
      </w:r>
      <w:bookmarkEnd w:id="60"/>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1. Đối tượng và điều kiện: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Người học thuộc các đối tượng quy định tại Điều 12 Quy chế này nếu đủ điều kiện dự thi được xét đặc cách tốt nghiệp THPT trong các trường hợp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a) Bị tai nạn, bị ốm hoặc có việc đột xuất đặc biệt trước ngày thi không quá 10 ngày hoặc ngay trong buổi thi đầu tiên, không thể dự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Điều kiện: xếp loại về học lực và hạnh kiểm cả năm ở lớp 12 đều từ khá trở lên;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Hồ sơ:</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Hồ sơ nhập viện, ra viện do bệnh viện từ cấp huyện trở lên cấp (nếu bị tai nạn, bị ốm) hoặc xác nhận của UBND cấp xã nơi cư trú (nếu có việc đột xuất đặc biệt);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Biên bản đề nghị xét đặc cách tốt nghiệp THPT của trường phổ thông nơi đăng ký dự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b) Bị tai nạn, bị ốm hay có việc đột xuất đặc biệt sau khi đã thi ít nhất một bài thi và không thể tiếp tục dự thi hoặc sau khi bị tai nạn, bị ốm hay có việc đột xuất đặc biệt tự nguyện dự thi số bài thi còn lại.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Điều kiện: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Điểm của những bài đã thi để xét công nhận tốt nghiệp THPT đều đạt từ 5,0 trở lên;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Xếp loại ở lớp 12: học lực từ trung bình trở lên; hạnh kiểm từ khá trở lên.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Hồ sơ:</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Đơn đề nghị xét đặc cách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 Hồ sơ nhập viện, ra viện của bệnh viện từ cấp huyện trở lên (nếu bị tai nạn, bị ốm) hoặc xác nhận của UBND cấp xã nơi cư trú (nếu có việc đột xuất đặc biệt).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nl-NL"/>
        </w:rPr>
      </w:pPr>
      <w:r w:rsidRPr="00366F29">
        <w:rPr>
          <w:rFonts w:ascii="Arial" w:eastAsia="Times New Roman" w:hAnsi="Arial" w:cs="Arial"/>
          <w:color w:val="000000"/>
          <w:sz w:val="18"/>
          <w:szCs w:val="18"/>
          <w:lang w:val="sv-SE"/>
        </w:rPr>
        <w:t>2. Thủ tục: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lastRenderedPageBreak/>
        <w:t>a) Chậm nhất 07 ngày sau buổi thi cuối cùng của kỳ thi, thí sinh phải nộp hồ sơ đặc cách cho Thủ trưởng đơn vị nơi thí sinh đăng ký dự thi. Thủ trưởng đơn vị nơi thí sinh đăng ký dự thi chịu trách nhiệm thu nhận và chuyển giao hồ sơ đặc cách cho sở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b) Hội đồng xét công nhận tốt nghiệp THPT xem xét, quyết định đặc cách cho thí sinh căn cứ hồ sơ và các quy định tại khoản 1 Điều này.</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sv-SE"/>
        </w:rPr>
      </w:pPr>
      <w:bookmarkStart w:id="61" w:name="dieu_35"/>
      <w:r w:rsidRPr="00366F29">
        <w:rPr>
          <w:rFonts w:ascii="Arial" w:eastAsia="Times New Roman" w:hAnsi="Arial" w:cs="Arial"/>
          <w:b/>
          <w:bCs/>
          <w:color w:val="000000"/>
          <w:sz w:val="18"/>
          <w:szCs w:val="18"/>
          <w:lang w:val="sv-SE"/>
        </w:rPr>
        <w:t>Điều 35. Bảo lưu điểm thi</w:t>
      </w:r>
      <w:bookmarkEnd w:id="61"/>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1. Điểm thi được bảo lưu như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Thí sinh dự thi đủ các môn quy định trong kỳ thi năm trước nhưng chưa tốt nghiệp THPT và không bị kỷ luật huỷ kết quả thi thì được bảo lưu điểm thi của các bài thi hoặc các môn thành phần của bài thi </w:t>
      </w:r>
      <w:r w:rsidRPr="00366F29">
        <w:rPr>
          <w:rFonts w:ascii="Arial" w:eastAsia="Times New Roman" w:hAnsi="Arial" w:cs="Arial"/>
          <w:color w:val="000000"/>
          <w:sz w:val="18"/>
          <w:szCs w:val="18"/>
          <w:lang w:val="vi-VN"/>
        </w:rPr>
        <w:t>K</w:t>
      </w:r>
      <w:r w:rsidRPr="00366F29">
        <w:rPr>
          <w:rFonts w:ascii="Arial" w:eastAsia="Times New Roman" w:hAnsi="Arial" w:cs="Arial"/>
          <w:color w:val="000000"/>
          <w:sz w:val="18"/>
          <w:szCs w:val="18"/>
          <w:lang w:val="sv-SE"/>
        </w:rPr>
        <w:t>H</w:t>
      </w:r>
      <w:r w:rsidRPr="00366F29">
        <w:rPr>
          <w:rFonts w:ascii="Arial" w:eastAsia="Times New Roman" w:hAnsi="Arial" w:cs="Arial"/>
          <w:color w:val="000000"/>
          <w:sz w:val="18"/>
          <w:szCs w:val="18"/>
          <w:lang w:val="vi-VN"/>
        </w:rPr>
        <w:t>T</w:t>
      </w:r>
      <w:r w:rsidRPr="00366F29">
        <w:rPr>
          <w:rFonts w:ascii="Arial" w:eastAsia="Times New Roman" w:hAnsi="Arial" w:cs="Arial"/>
          <w:color w:val="000000"/>
          <w:sz w:val="18"/>
          <w:szCs w:val="18"/>
          <w:lang w:val="sv-SE"/>
        </w:rPr>
        <w:t>N,</w:t>
      </w:r>
      <w:r w:rsidRPr="00366F29">
        <w:rPr>
          <w:rFonts w:ascii="Arial" w:eastAsia="Times New Roman" w:hAnsi="Arial" w:cs="Arial"/>
          <w:color w:val="000000"/>
          <w:sz w:val="18"/>
          <w:szCs w:val="18"/>
          <w:lang w:val="vi-VN"/>
        </w:rPr>
        <w:t> K</w:t>
      </w:r>
      <w:r w:rsidRPr="00366F29">
        <w:rPr>
          <w:rFonts w:ascii="Arial" w:eastAsia="Times New Roman" w:hAnsi="Arial" w:cs="Arial"/>
          <w:color w:val="000000"/>
          <w:sz w:val="18"/>
          <w:szCs w:val="18"/>
          <w:lang w:val="sv-SE"/>
        </w:rPr>
        <w:t>H</w:t>
      </w:r>
      <w:r w:rsidRPr="00366F29">
        <w:rPr>
          <w:rFonts w:ascii="Arial" w:eastAsia="Times New Roman" w:hAnsi="Arial" w:cs="Arial"/>
          <w:color w:val="000000"/>
          <w:sz w:val="18"/>
          <w:szCs w:val="18"/>
          <w:lang w:val="vi-VN"/>
        </w:rPr>
        <w:t>X</w:t>
      </w:r>
      <w:r w:rsidRPr="00366F29">
        <w:rPr>
          <w:rFonts w:ascii="Arial" w:eastAsia="Times New Roman" w:hAnsi="Arial" w:cs="Arial"/>
          <w:color w:val="000000"/>
          <w:sz w:val="18"/>
          <w:szCs w:val="18"/>
          <w:lang w:val="sv-SE"/>
        </w:rPr>
        <w:t>H đạt từ 5,0 điểm trở lên trong kỳ thi tổ chức năm tiếp ngay sau đó để xét công nhận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2. Thí sinh không sử dụng điểm bảo lưu thì phải thi tất cả các bài thi đã đăng ký để xét công nhận tốt nghiệp THPT như thí sinh không có điểm bảo lưu.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3. Hiệu trưởng trường ĐH, CĐ quyết định việc có sử dụng hay không sử dụng điểm bảo lưu trong kỳ thi THPT quốc gia để tuyển sinh.</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sv-SE"/>
        </w:rPr>
      </w:pPr>
      <w:bookmarkStart w:id="62" w:name="dieu_36"/>
      <w:r w:rsidRPr="00366F29">
        <w:rPr>
          <w:rFonts w:ascii="Arial" w:eastAsia="Times New Roman" w:hAnsi="Arial" w:cs="Arial"/>
          <w:b/>
          <w:bCs/>
          <w:color w:val="000000"/>
          <w:sz w:val="18"/>
          <w:szCs w:val="18"/>
          <w:lang w:val="sv-SE"/>
        </w:rPr>
        <w:t>Điều 36. Điểm ưu tiên, khuyến khích</w:t>
      </w:r>
      <w:bookmarkEnd w:id="62"/>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1. Điểm ưu tiên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Xét công nhận tốt nghiệp THPT tính theo 3 diện (Diện 1, Diện 2, Diện 3); trong đó, thí sinh Diện 1 là những thí sinh bình th</w:t>
      </w:r>
      <w:r w:rsidRPr="00366F29">
        <w:rPr>
          <w:rFonts w:ascii="Arial" w:eastAsia="Times New Roman" w:hAnsi="Arial" w:cs="Arial"/>
          <w:color w:val="000000"/>
          <w:sz w:val="18"/>
          <w:szCs w:val="18"/>
          <w:lang w:val="vi-VN"/>
        </w:rPr>
        <w:t>ường không được cộng điểm ưu tiên; thí sinh Diện 2 và Diện 3 được cộng điểm ưu tiên như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a) Diện 2: cộng 0,25 điểm đối với thí sinh thuộc một trong những đối tượng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Thương binh, bệnh binh, người hưởng chính sách như thương binh, bệnh binh bị suy giảm khả năng lao động dưới 81% (đối với GDTX);</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Con của thương binh, bệnh binh, người được hưởng chính sách như thương binh, bệnh binh bị suy giảm khả năng lao động dưới 81%; Anh hùng lực lượng vũ trang nhân dân, Anh hùng lao động; con của Bà mẹ Việt Nam anh hùng; con của Anh hùng lực lượng vũ trang nhân dân, Anh hùng lao động;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Người dân tộc thiểu số;</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Người Kinh, người nước ngoài cư trú tại Việt Nam có hộ khẩu thường trú từ 3 năm trở lên (tính đến ngày tổ chức kỳ thi) ở xã đặc biệt khó khăn, xã biên giới, xã an toàn khu thuộc diện đầu tư của chương trình 135; ở xã đặc biệt khó khăn vùng bãi ngang ven biển và hải đảo theo quy định hiện hành của Thủ tướng Chính phủ; ở thôn đặc biệt khó khăn, xã khu vực I, II, III thuộc vùng dân tộc và miền núi theo quy định hiện hành của Ủy ban Dân tộc, học tại các trường phổ thông không nằm trên địa bàn các quận nội thành của các thành phố trực thuộc Trung ương ít nhất 2 phần 3 thời gian học cấp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Người bị nhiễm chất độc màu da cam; con của người bị nhiễm chất độc màu da cam; con của người hoạt động kháng chiến bị nhiễm chất độc hóa học; người được cơ quan có thẩm quyền công nhận bị dị dạng, dị tật, suy giảm khả năng tự lực trong sinh hoạt hoặc lao động do hậu quả của chất độc hoá học;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Có tuổi đời từ 35 trở lên, tính đến ngày thi (đối với GDTX).</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b) Diện 3: cộng 0,5 điểm đối với thí sinh thuộc một trong những đối tượng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Người dân tộc thiểu số, bản thân có hộ khẩu thường trú ở xã đặc biệt khó khăn, xã biên giới, xã an toàn khu thuộc diện đầu tư của chương trình 135; ở xã đặc biệt khó khăn vùng bãi ngang ven biển và hải đảo theo quy định hiện hành của Thủ tướng Chính phủ; ở thôn đặc biệt khó khăn, xã khu vực I, II, III thuộc vùng dân tộc và miền núi theo quy định hiện hành của Ủy ban Dân tộc, đang học tại các trường phổ thông dân tộc nội trú hoặc các trường phổ thông không nằm trên địa bàn các quận nội thành của các thành phố trực thuộc Trung ương;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Thương binh, bệnh binh, người hưởng chính sách như thương binh, bệnh binh bị suy giảm khả năng lao động từ 81% trở lên (đối với GDTX);</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Con của liệt sĩ; con của thương binh, bệnh binh, người được hưởng chính sách như thương binh, bệnh binh bị suy giảm khả năng lao động từ 81% trở lên.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c) Thí sinh có nhiều tiêu chuẩn ưu tiên chỉ được hưởng theo tiêu chuẩn ưu tiên cao nhất.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de-DE"/>
        </w:rPr>
        <w:lastRenderedPageBreak/>
        <w:t>d) Những diện ưu tiên khác đã được quy định trong các văn bản pháp luật hiện hành sẽ do Bộ trưởng Bộ GDĐT xem xét, quyết định.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2. Điểm khuyến khích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Người học tham gia các cuộc thi và các hoạt động dưới đây được cộng điểm khuyến khích để xét công nhận tốt nghiệp THPT với mức điểm như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a) Đoạt giải cá nhân trong kỳ thi chọn học sinh giỏi các môn văn hoá lớp 12:</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Đoạt giải nhất, nhì, ba trong kỳ thi quốc gia hoặc giải nhất cấp tỉnh: cộng 2,0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Giải khuyến khích trong kỳ thi quốc gia hoặc giải nhì cấp tỉnh: cộng 1,5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Giải ba cấp tỉnh: cộng 1,0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b) Đoạt giải cá nhân và đồng đội trong các kỳ thi thí nghiệm thực hành môn Vật lí, Hoá học, Sinh học; thi văn nghệ; thể dục thể thao; hội thao giáo dục quốc phòng; cuộc thi khoa học kỹ thuật; viết thư quốc tế do ngành Giáo dục phối hợp với các ngành chuyên môn từ cấp tỉnh trở lên tổ chức ở cấp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Giải cá nhân: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Đoạt giải nhất, nhì, ba quốc gia hoặc giải nhất cấp tỉnh hoặc Huy chương Vàng: cộng 2,0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Giải khuyến khích quốc gia hoặc giải nhì cấp tỉnh hoặc Huy chương Bạc: cộng 1,5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Huy chương Đồng: cộng 1,0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Giải đồng đội: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Chỉ cộng điểm đối với giải quốc gia;</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Số lượng cầu thủ, vận động viên, diễn viên của giải đồng đội từ 02 đến 22 người theo quy định cụ thể của Ban Tổ chức từng giải;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Mức điểm khuyến khích được cộng cho các cá nhân trong giải đồng đội được thực hiện như đối với giải cá nhân quy định tại điểm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 Những người học đoạt nhiều giải khác nhau trong nhiều cuộc thi chỉ được hưởng một mức cộng điểm của loại giải cao nhất.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nl-NL"/>
        </w:rPr>
        <w:t>c) Học sinh Giáo dục THPT, học viên GDTX trong diện xếp loại hạnh kiểm, học viên GDTX tham gia học đồng thời chương trình trung cấp kết hợp với chương trình văn hóa theo chương trình GDTX cấp THPT có Giấy chứng nhận nghề do sở GDĐT hoặc các cơ sở giáo dục đào tạo và dạy nghề do ngành Giáo dục cấp trong thời gian học THPT được cộng điểm khuyến khích căn cứ vào xếp loại ghi trong Giấy chứng nhận nghề như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nl-NL"/>
        </w:rPr>
        <w:t>- Loại giỏi: cộng 2,0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nl-NL"/>
        </w:rPr>
        <w:t>- Loại khá: cộng 1,5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nl-NL"/>
        </w:rPr>
        <w:t>- Loại trung bình: cộng 1,0 điểm</w:t>
      </w:r>
      <w:r w:rsidRPr="00366F29">
        <w:rPr>
          <w:rFonts w:ascii="Arial" w:eastAsia="Times New Roman" w:hAnsi="Arial" w:cs="Arial"/>
          <w:color w:val="000000"/>
          <w:sz w:val="18"/>
          <w:szCs w:val="18"/>
          <w:lang w:val="sv-SE"/>
        </w:rPr>
        <w: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de-DE"/>
        </w:rPr>
        <w:t>d) Học viên GDTX có chứng chỉ ngoại ngữ hoặc tin học được cấp theo quy định của Bộ GDĐT trong thời gian học cấp THPT: cộng 1,0 điểm đối với mỗi loại chứng chỉ.</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de-DE"/>
        </w:rPr>
        <w:t>đ</w:t>
      </w:r>
      <w:r w:rsidRPr="00366F29">
        <w:rPr>
          <w:rFonts w:ascii="Arial" w:eastAsia="Times New Roman" w:hAnsi="Arial" w:cs="Arial"/>
          <w:color w:val="000000"/>
          <w:sz w:val="18"/>
          <w:szCs w:val="18"/>
          <w:lang w:val="sv-SE"/>
        </w:rPr>
        <w:t>) Nếu thí sinh đồng thời có nhiều loại giấy chứng nhận để được cộng điểm khuyến khích theo quy định tại khoản này cũng chỉ được hưởng mức điểm cộng thêm nhiều nhất là 4,0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e) Điểm khuyến khích quy định tại các điểm a, điểm b và điểm c khoản này được bảo lưu trong toàn cấp học và được cộng vào điểm bài thi để xét công nhận tốt nghiệp THPT cho thí sinh.</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lang w:val="sv-SE"/>
        </w:rPr>
      </w:pPr>
      <w:bookmarkStart w:id="63" w:name="dieu_37"/>
      <w:r w:rsidRPr="00366F29">
        <w:rPr>
          <w:rFonts w:ascii="Arial" w:eastAsia="Times New Roman" w:hAnsi="Arial" w:cs="Arial"/>
          <w:b/>
          <w:bCs/>
          <w:color w:val="000000"/>
          <w:sz w:val="18"/>
          <w:szCs w:val="18"/>
          <w:lang w:val="sv-SE"/>
        </w:rPr>
        <w:t>Điều 37. Điểm xét tốt nghiệp THPT</w:t>
      </w:r>
      <w:bookmarkEnd w:id="63"/>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1. Điểm xét tốt nghiệp (ĐXTN): gồm điểm các bài thi thí sinh dự thi để xét công nhận tốt nghiệp THPT theo quy định tại khoản 1 Điều 3 Quy chế này, điểm ưu tiên, khuyến khích (nếu có) và điểm trung bình cả năm lớp 12; điểm của từng bài thi được quy về thang điểm 10 để tính ĐXTN.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t>a) ĐXTN đối với Giáo dục THPT được tính theo công thức sau:</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68"/>
        <w:gridCol w:w="4680"/>
        <w:gridCol w:w="480"/>
        <w:gridCol w:w="1440"/>
        <w:gridCol w:w="480"/>
        <w:gridCol w:w="1140"/>
      </w:tblGrid>
      <w:tr w:rsidR="00366F29" w:rsidRPr="00366F29" w:rsidTr="00366F29">
        <w:trPr>
          <w:tblCellSpacing w:w="0" w:type="dxa"/>
        </w:trPr>
        <w:tc>
          <w:tcPr>
            <w:tcW w:w="1068" w:type="dxa"/>
            <w:vMerge w:val="restart"/>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lang w:val="sv-SE"/>
              </w:rPr>
            </w:pPr>
            <w:r w:rsidRPr="00366F29">
              <w:rPr>
                <w:rFonts w:ascii="Arial" w:eastAsia="Times New Roman" w:hAnsi="Arial" w:cs="Arial"/>
                <w:color w:val="000000"/>
                <w:sz w:val="18"/>
                <w:szCs w:val="18"/>
                <w:lang w:val="sv-SE"/>
              </w:rPr>
              <w:lastRenderedPageBreak/>
              <w:t> </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br/>
            </w:r>
            <w:r w:rsidRPr="00366F29">
              <w:rPr>
                <w:rFonts w:ascii="Arial" w:eastAsia="Times New Roman" w:hAnsi="Arial" w:cs="Arial"/>
                <w:color w:val="000000"/>
                <w:sz w:val="18"/>
                <w:szCs w:val="18"/>
              </w:rPr>
              <w:t>ĐXTN =</w:t>
            </w:r>
          </w:p>
        </w:tc>
        <w:tc>
          <w:tcPr>
            <w:tcW w:w="468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Tổng điểm 4 bài thi </w:t>
            </w:r>
            <w:r w:rsidRPr="00366F29">
              <w:rPr>
                <w:rFonts w:ascii="Arial" w:eastAsia="Times New Roman" w:hAnsi="Arial" w:cs="Arial"/>
                <w:color w:val="000000"/>
                <w:sz w:val="18"/>
                <w:szCs w:val="18"/>
                <w:lang w:val="de-DE"/>
              </w:rPr>
              <w:t>+ Tổng điểm khuyến khích (nếu có)</w:t>
            </w:r>
          </w:p>
        </w:tc>
        <w:tc>
          <w:tcPr>
            <w:tcW w:w="480" w:type="dxa"/>
            <w:vMerge w:val="restar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w:t>
            </w:r>
          </w:p>
        </w:tc>
        <w:tc>
          <w:tcPr>
            <w:tcW w:w="1440" w:type="dxa"/>
            <w:vMerge w:val="restar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Điểm trung bình cả năm lớp 12</w:t>
            </w:r>
          </w:p>
        </w:tc>
        <w:tc>
          <w:tcPr>
            <w:tcW w:w="480" w:type="dxa"/>
            <w:vMerge w:val="restart"/>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w:t>
            </w:r>
          </w:p>
        </w:tc>
        <w:tc>
          <w:tcPr>
            <w:tcW w:w="1140" w:type="dxa"/>
            <w:vMerge w:val="restart"/>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Điểm ưu tiên </w:t>
            </w:r>
            <w:r w:rsidRPr="00366F29">
              <w:rPr>
                <w:rFonts w:ascii="Arial" w:eastAsia="Times New Roman" w:hAnsi="Arial" w:cs="Arial"/>
                <w:color w:val="000000"/>
                <w:sz w:val="18"/>
                <w:szCs w:val="18"/>
              </w:rPr>
              <w:br/>
              <w:t>(nếu có)</w:t>
            </w:r>
          </w:p>
        </w:tc>
      </w:tr>
      <w:tr w:rsidR="00366F29" w:rsidRPr="00366F29" w:rsidTr="00366F29">
        <w:trPr>
          <w:tblCellSpacing w:w="0" w:type="dxa"/>
        </w:trPr>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4680" w:type="dxa"/>
            <w:tcBorders>
              <w:top w:val="nil"/>
              <w:left w:val="nil"/>
              <w:bottom w:val="single" w:sz="8" w:space="0" w:color="auto"/>
              <w:right w:val="nil"/>
            </w:tcBorders>
            <w:shd w:val="clear" w:color="auto" w:fill="FFFFFF"/>
            <w:tcMar>
              <w:top w:w="0" w:type="dxa"/>
              <w:left w:w="108" w:type="dxa"/>
              <w:bottom w:w="0" w:type="dxa"/>
              <w:right w:w="108" w:type="dxa"/>
            </w:tcMa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4</w:t>
            </w:r>
          </w:p>
        </w:tc>
        <w:tc>
          <w:tcPr>
            <w:tcW w:w="0" w:type="auto"/>
            <w:vMerge/>
            <w:tcBorders>
              <w:top w:val="nil"/>
              <w:left w:val="nil"/>
              <w:bottom w:val="single" w:sz="8" w:space="0" w:color="auto"/>
              <w:right w:val="nil"/>
            </w:tcBorders>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0" w:type="auto"/>
            <w:vMerge/>
            <w:tcBorders>
              <w:top w:val="nil"/>
              <w:left w:val="nil"/>
              <w:bottom w:val="single" w:sz="8" w:space="0" w:color="auto"/>
              <w:right w:val="nil"/>
            </w:tcBorders>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r>
      <w:tr w:rsidR="00366F29" w:rsidRPr="00366F29" w:rsidTr="00366F29">
        <w:trPr>
          <w:tblCellSpacing w:w="0" w:type="dxa"/>
        </w:trPr>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6600" w:type="dxa"/>
            <w:gridSpan w:val="3"/>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2</w:t>
            </w:r>
          </w:p>
        </w:tc>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r>
    </w:tbl>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b) ĐXTN đối với GDTX được tính theo công thức sau:</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67"/>
        <w:gridCol w:w="2341"/>
        <w:gridCol w:w="500"/>
        <w:gridCol w:w="1839"/>
        <w:gridCol w:w="480"/>
        <w:gridCol w:w="1440"/>
        <w:gridCol w:w="480"/>
        <w:gridCol w:w="1140"/>
      </w:tblGrid>
      <w:tr w:rsidR="00366F29" w:rsidRPr="00366F29" w:rsidTr="00366F29">
        <w:trPr>
          <w:trHeight w:val="405"/>
          <w:tblCellSpacing w:w="0" w:type="dxa"/>
        </w:trPr>
        <w:tc>
          <w:tcPr>
            <w:tcW w:w="1067" w:type="dxa"/>
            <w:vMerge w:val="restart"/>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br/>
            </w:r>
            <w:r w:rsidRPr="00366F29">
              <w:rPr>
                <w:rFonts w:ascii="Arial" w:eastAsia="Times New Roman" w:hAnsi="Arial" w:cs="Arial"/>
                <w:color w:val="000000"/>
                <w:sz w:val="18"/>
                <w:szCs w:val="18"/>
              </w:rPr>
              <w:br/>
            </w:r>
            <w:r w:rsidRPr="00366F29">
              <w:rPr>
                <w:rFonts w:ascii="Arial" w:eastAsia="Times New Roman" w:hAnsi="Arial" w:cs="Arial"/>
                <w:color w:val="000000"/>
                <w:sz w:val="18"/>
                <w:szCs w:val="18"/>
              </w:rPr>
              <w:br/>
              <w:t>ĐXTN =</w:t>
            </w:r>
          </w:p>
        </w:tc>
        <w:tc>
          <w:tcPr>
            <w:tcW w:w="2341"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Tổng điểm 3 bài thi</w:t>
            </w:r>
          </w:p>
        </w:tc>
        <w:tc>
          <w:tcPr>
            <w:tcW w:w="500" w:type="dxa"/>
            <w:vMerge w:val="restart"/>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 </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w:t>
            </w:r>
          </w:p>
        </w:tc>
        <w:tc>
          <w:tcPr>
            <w:tcW w:w="1839"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Tổng điểm khuyến khích (nếu có)</w:t>
            </w:r>
          </w:p>
        </w:tc>
        <w:tc>
          <w:tcPr>
            <w:tcW w:w="480" w:type="dxa"/>
            <w:vMerge w:val="restart"/>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w:t>
            </w:r>
          </w:p>
        </w:tc>
        <w:tc>
          <w:tcPr>
            <w:tcW w:w="1440" w:type="dxa"/>
            <w:vMerge w:val="restart"/>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Điểm trung bình cả năm lớp 12</w:t>
            </w:r>
          </w:p>
        </w:tc>
        <w:tc>
          <w:tcPr>
            <w:tcW w:w="480" w:type="dxa"/>
            <w:vMerge w:val="restart"/>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br/>
            </w:r>
            <w:r w:rsidRPr="00366F29">
              <w:rPr>
                <w:rFonts w:ascii="Arial" w:eastAsia="Times New Roman" w:hAnsi="Arial" w:cs="Arial"/>
                <w:color w:val="000000"/>
                <w:sz w:val="18"/>
                <w:szCs w:val="18"/>
                <w:lang w:val="sv-SE"/>
              </w:rPr>
              <w:br/>
            </w:r>
            <w:r w:rsidRPr="00366F29">
              <w:rPr>
                <w:rFonts w:ascii="Arial" w:eastAsia="Times New Roman" w:hAnsi="Arial" w:cs="Arial"/>
                <w:color w:val="000000"/>
                <w:sz w:val="18"/>
                <w:szCs w:val="18"/>
                <w:lang w:val="sv-SE"/>
              </w:rPr>
              <w:br/>
              <w:t>+</w:t>
            </w:r>
          </w:p>
        </w:tc>
        <w:tc>
          <w:tcPr>
            <w:tcW w:w="1140" w:type="dxa"/>
            <w:vMerge w:val="restart"/>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w:t>
            </w:r>
          </w:p>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Điểm ưu tiên </w:t>
            </w:r>
            <w:r w:rsidRPr="00366F29">
              <w:rPr>
                <w:rFonts w:ascii="Arial" w:eastAsia="Times New Roman" w:hAnsi="Arial" w:cs="Arial"/>
                <w:color w:val="000000"/>
                <w:sz w:val="18"/>
                <w:szCs w:val="18"/>
              </w:rPr>
              <w:br/>
              <w:t>(nếu có)</w:t>
            </w:r>
          </w:p>
        </w:tc>
      </w:tr>
      <w:tr w:rsidR="00366F29" w:rsidRPr="00366F29" w:rsidTr="00366F29">
        <w:trPr>
          <w:trHeight w:val="405"/>
          <w:tblCellSpacing w:w="0" w:type="dxa"/>
        </w:trPr>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2341" w:type="dxa"/>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3</w:t>
            </w:r>
          </w:p>
        </w:tc>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1839" w:type="dxa"/>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4</w:t>
            </w:r>
          </w:p>
        </w:tc>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r>
      <w:tr w:rsidR="00366F29" w:rsidRPr="00366F29" w:rsidTr="00366F29">
        <w:trPr>
          <w:tblCellSpacing w:w="0" w:type="dxa"/>
        </w:trPr>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6600" w:type="dxa"/>
            <w:gridSpan w:val="5"/>
            <w:tcBorders>
              <w:top w:val="single" w:sz="8" w:space="0" w:color="auto"/>
              <w:left w:val="nil"/>
              <w:bottom w:val="nil"/>
              <w:right w:val="nil"/>
            </w:tcBorders>
            <w:shd w:val="clear" w:color="auto" w:fill="FFFFFF"/>
            <w:tcMar>
              <w:top w:w="0" w:type="dxa"/>
              <w:left w:w="108" w:type="dxa"/>
              <w:bottom w:w="0" w:type="dxa"/>
              <w:right w:w="108" w:type="dxa"/>
            </w:tcMar>
            <w:vAlign w:val="center"/>
            <w:hideMark/>
          </w:tcPr>
          <w:p w:rsidR="00366F29" w:rsidRPr="00366F29" w:rsidRDefault="00366F29" w:rsidP="00366F29">
            <w:pPr>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2</w:t>
            </w:r>
          </w:p>
        </w:tc>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c>
          <w:tcPr>
            <w:tcW w:w="0" w:type="auto"/>
            <w:vMerge/>
            <w:shd w:val="clear" w:color="auto" w:fill="FFFFFF"/>
            <w:vAlign w:val="center"/>
            <w:hideMark/>
          </w:tcPr>
          <w:p w:rsidR="00366F29" w:rsidRPr="00366F29" w:rsidRDefault="00366F29" w:rsidP="00366F29">
            <w:pPr>
              <w:spacing w:after="0" w:line="240" w:lineRule="auto"/>
              <w:jc w:val="both"/>
              <w:rPr>
                <w:rFonts w:ascii="Arial" w:eastAsia="Times New Roman" w:hAnsi="Arial" w:cs="Arial"/>
                <w:color w:val="000000"/>
                <w:sz w:val="18"/>
                <w:szCs w:val="18"/>
              </w:rPr>
            </w:pPr>
          </w:p>
        </w:tc>
      </w:tr>
    </w:tbl>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2. Điểm xét tốt nghiệp được lấy đến hai chữ số thập phân, do phần mềm máy tính tự động thực hiện.</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64" w:name="dieu_38"/>
      <w:r w:rsidRPr="00366F29">
        <w:rPr>
          <w:rFonts w:ascii="Arial" w:eastAsia="Times New Roman" w:hAnsi="Arial" w:cs="Arial"/>
          <w:b/>
          <w:bCs/>
          <w:color w:val="000000"/>
          <w:sz w:val="18"/>
          <w:szCs w:val="18"/>
        </w:rPr>
        <w:t>Điều 38. Công nhận tốt nghiệp THPT</w:t>
      </w:r>
      <w:bookmarkEnd w:id="64"/>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1. Những thí sinh đủ điều kiện dự thi, không bị kỷ luật từ mức huỷ bài thi trở lên, tất cả các bài thi và các môn thi thành phần của bài thi tổ hợp lấy điểm để xét công nhận tốt nghiệp đều đạt trên 1,0 điểm theo thang điểm 10 và có ĐXTN từ 5,0 điểm trở lên được công nhận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2. Những thí sinh đủ điều kiện dự thi, được miễn thi tất cả các bài thi trong xét tốt nghiệp THPT theo quy định tại khoản 2 Điều 32 Quy chế này được công nhận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3. Những thí sinh đủ điều kiện dự thi, được miễn thi tất cả các bài thi của kỳ thi THPT quốc gia theo quy định tại Điều 33 Quy chế này được công nhận tốt nghiệp THPT.</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65" w:name="dieu_39"/>
      <w:r w:rsidRPr="00366F29">
        <w:rPr>
          <w:rFonts w:ascii="Arial" w:eastAsia="Times New Roman" w:hAnsi="Arial" w:cs="Arial"/>
          <w:b/>
          <w:bCs/>
          <w:color w:val="000000"/>
          <w:sz w:val="18"/>
          <w:szCs w:val="18"/>
        </w:rPr>
        <w:t>Điều 39. Hội đồng xét công nhận tốt nghiệp THPT</w:t>
      </w:r>
      <w:bookmarkEnd w:id="65"/>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1. Giám đốc sở GDĐT quyết định thành lập Hội đồng xét công nhận tốt nghiệp THPT gồm: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a) Chủ tịch Hội đồng: lãnh đạo sở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b) Phó Chủ tịch Hội đồng: Trưởng phòng Khảo thí, Trưởng phòng Giáo dục Trung học, Trưởng phòng GDTX;</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c) Các uỷ viên: lãnh đạo, chuyên viên, nhân viên các phòng/ban thuộc sở GDĐT và lãnh đạo các trường phổ thông.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2. Hội đồng xét công nhận tốt nghiệp THPT thực hiện việc xét công nhận tốt nghiệp THPT cho thí sinh theo quy định tại Chương này.</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66" w:name="dieu_40"/>
      <w:r w:rsidRPr="00366F29">
        <w:rPr>
          <w:rFonts w:ascii="Arial" w:eastAsia="Times New Roman" w:hAnsi="Arial" w:cs="Arial"/>
          <w:b/>
          <w:bCs/>
          <w:color w:val="000000"/>
          <w:sz w:val="18"/>
          <w:szCs w:val="18"/>
          <w:lang w:val="sv-SE"/>
        </w:rPr>
        <w:t>Điều 40. Duyệt công nhận tốt nghiệp THPT</w:t>
      </w:r>
      <w:bookmarkEnd w:id="66"/>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1. Hồ sơ duyệt công nhận tốt nghiệp THPT bao gồm: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a) Bảng ghi thông tin xét công nhận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Danh sách thí sinh được đề nghị công nhận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Danh sách và hồ sơ thí sinh được đặc cách, miễn thi, được tốt nghiệp THPT do phúc khảo hoặc giải quyết khiếu nại về hồ sơ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Đĩa CD chứa dữ liệu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Những biên bản liên quan;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e) Các loại hồ sơ khác theo hướng dẫn hằng năm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Trình tự duyệt công nhận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Giám đốc sở </w:t>
      </w:r>
      <w:r w:rsidRPr="00366F29">
        <w:rPr>
          <w:rFonts w:ascii="Arial" w:eastAsia="Times New Roman" w:hAnsi="Arial" w:cs="Arial"/>
          <w:color w:val="000000"/>
          <w:sz w:val="18"/>
          <w:szCs w:val="18"/>
          <w:lang w:val="sv-SE"/>
        </w:rPr>
        <w:t>GDĐT </w:t>
      </w:r>
      <w:r w:rsidRPr="00366F29">
        <w:rPr>
          <w:rFonts w:ascii="Arial" w:eastAsia="Times New Roman" w:hAnsi="Arial" w:cs="Arial"/>
          <w:color w:val="000000"/>
          <w:sz w:val="18"/>
          <w:szCs w:val="18"/>
        </w:rPr>
        <w:t>duyệt công nhận tốt nghiệp THPT và chịu trách nhiệm trước Bộ </w:t>
      </w:r>
      <w:r w:rsidRPr="00366F29">
        <w:rPr>
          <w:rFonts w:ascii="Arial" w:eastAsia="Times New Roman" w:hAnsi="Arial" w:cs="Arial"/>
          <w:color w:val="000000"/>
          <w:sz w:val="18"/>
          <w:szCs w:val="18"/>
          <w:lang w:val="sv-SE"/>
        </w:rPr>
        <w:t>GDĐT </w:t>
      </w:r>
      <w:r w:rsidRPr="00366F29">
        <w:rPr>
          <w:rFonts w:ascii="Arial" w:eastAsia="Times New Roman" w:hAnsi="Arial" w:cs="Arial"/>
          <w:color w:val="000000"/>
          <w:sz w:val="18"/>
          <w:szCs w:val="18"/>
        </w:rPr>
        <w:t>về kết quả công nhận tốt nghiệp THPT của tỉnh mình;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Sau khi báo cáo Bộ </w:t>
      </w:r>
      <w:r w:rsidRPr="00366F29">
        <w:rPr>
          <w:rFonts w:ascii="Arial" w:eastAsia="Times New Roman" w:hAnsi="Arial" w:cs="Arial"/>
          <w:color w:val="000000"/>
          <w:sz w:val="18"/>
          <w:szCs w:val="18"/>
          <w:lang w:val="sv-SE"/>
        </w:rPr>
        <w:t>GDĐT</w:t>
      </w:r>
      <w:r w:rsidRPr="00366F29">
        <w:rPr>
          <w:rFonts w:ascii="Arial" w:eastAsia="Times New Roman" w:hAnsi="Arial" w:cs="Arial"/>
          <w:color w:val="000000"/>
          <w:sz w:val="18"/>
          <w:szCs w:val="18"/>
        </w:rPr>
        <w:t>, Giám đốc sở </w:t>
      </w:r>
      <w:r w:rsidRPr="00366F29">
        <w:rPr>
          <w:rFonts w:ascii="Arial" w:eastAsia="Times New Roman" w:hAnsi="Arial" w:cs="Arial"/>
          <w:color w:val="000000"/>
          <w:sz w:val="18"/>
          <w:szCs w:val="18"/>
          <w:lang w:val="sv-SE"/>
        </w:rPr>
        <w:t>GDĐT </w:t>
      </w:r>
      <w:r w:rsidRPr="00366F29">
        <w:rPr>
          <w:rFonts w:ascii="Arial" w:eastAsia="Times New Roman" w:hAnsi="Arial" w:cs="Arial"/>
          <w:color w:val="000000"/>
          <w:sz w:val="18"/>
          <w:szCs w:val="18"/>
        </w:rPr>
        <w:t>công bố kết quả công nhận tốt nghiệp THPT và thông báo cho các trường phổ thông để niêm yết danh sách tốt nghiệp THPT và cấp Giấy chứng nhận tốt nghiệp THPT tạm thời cho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Giấy chứng nhận tốt nghiệp THPT tạm thời do Hiệu trưởng trường phổ thông ký và có giá trị đến khi được cấp Bằng tốt nghiệp THPT chính thức;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lastRenderedPageBreak/>
        <w:t>d) Các sở </w:t>
      </w:r>
      <w:r w:rsidRPr="00366F29">
        <w:rPr>
          <w:rFonts w:ascii="Arial" w:eastAsia="Times New Roman" w:hAnsi="Arial" w:cs="Arial"/>
          <w:color w:val="000000"/>
          <w:sz w:val="18"/>
          <w:szCs w:val="18"/>
          <w:lang w:val="sv-SE"/>
        </w:rPr>
        <w:t>GDĐT </w:t>
      </w:r>
      <w:r w:rsidRPr="00366F29">
        <w:rPr>
          <w:rFonts w:ascii="Arial" w:eastAsia="Times New Roman" w:hAnsi="Arial" w:cs="Arial"/>
          <w:color w:val="000000"/>
          <w:sz w:val="18"/>
          <w:szCs w:val="18"/>
        </w:rPr>
        <w:t>gửi Danh sách thí sinh được công nhận tốt nghiệp THPT về Bộ </w:t>
      </w:r>
      <w:r w:rsidRPr="00366F29">
        <w:rPr>
          <w:rFonts w:ascii="Arial" w:eastAsia="Times New Roman" w:hAnsi="Arial" w:cs="Arial"/>
          <w:color w:val="000000"/>
          <w:sz w:val="18"/>
          <w:szCs w:val="18"/>
          <w:lang w:val="sv-SE"/>
        </w:rPr>
        <w:t>GDĐT </w:t>
      </w:r>
      <w:r w:rsidRPr="00366F29">
        <w:rPr>
          <w:rFonts w:ascii="Arial" w:eastAsia="Times New Roman" w:hAnsi="Arial" w:cs="Arial"/>
          <w:color w:val="000000"/>
          <w:sz w:val="18"/>
          <w:szCs w:val="18"/>
        </w:rPr>
        <w:t>ngay sau khi kết thúc kỳ thi để quản lý, theo dõi.</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67" w:name="dieu_41"/>
      <w:r w:rsidRPr="00366F29">
        <w:rPr>
          <w:rFonts w:ascii="Arial" w:eastAsia="Times New Roman" w:hAnsi="Arial" w:cs="Arial"/>
          <w:b/>
          <w:bCs/>
          <w:color w:val="000000"/>
          <w:sz w:val="18"/>
          <w:szCs w:val="18"/>
        </w:rPr>
        <w:t>Điều 41. Cấp phát và quản lý Bằng tốt nghiệp THPT</w:t>
      </w:r>
      <w:bookmarkEnd w:id="67"/>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Các đối tượng dự thi quy định tại khoản 1 Điều </w:t>
      </w:r>
      <w:r w:rsidRPr="00366F29">
        <w:rPr>
          <w:rFonts w:ascii="Arial" w:eastAsia="Times New Roman" w:hAnsi="Arial" w:cs="Arial"/>
          <w:color w:val="000000"/>
          <w:sz w:val="18"/>
          <w:szCs w:val="18"/>
          <w:lang w:val="sv-SE"/>
        </w:rPr>
        <w:t>12</w:t>
      </w:r>
      <w:r w:rsidRPr="00366F29">
        <w:rPr>
          <w:rFonts w:ascii="Arial" w:eastAsia="Times New Roman" w:hAnsi="Arial" w:cs="Arial"/>
          <w:b/>
          <w:bCs/>
          <w:color w:val="000000"/>
          <w:sz w:val="18"/>
          <w:szCs w:val="18"/>
          <w:lang w:val="sv-SE"/>
        </w:rPr>
        <w:t> </w:t>
      </w:r>
      <w:r w:rsidRPr="00366F29">
        <w:rPr>
          <w:rFonts w:ascii="Arial" w:eastAsia="Times New Roman" w:hAnsi="Arial" w:cs="Arial"/>
          <w:color w:val="000000"/>
          <w:sz w:val="18"/>
          <w:szCs w:val="18"/>
          <w:lang w:val="sv-SE"/>
        </w:rPr>
        <w:t>Quy chế này nếu đủ điều kiện tốt nghiệp được cấp Bằng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Bộ GDĐT thống nhất quản lý các mẫu, quy định thủ tục cấp phát, thu hồi, huỷ bỏ Bằng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Giám đốc sở </w:t>
      </w:r>
      <w:r w:rsidRPr="00366F29">
        <w:rPr>
          <w:rFonts w:ascii="Arial" w:eastAsia="Times New Roman" w:hAnsi="Arial" w:cs="Arial"/>
          <w:color w:val="000000"/>
          <w:sz w:val="18"/>
          <w:szCs w:val="18"/>
          <w:lang w:val="sv-SE"/>
        </w:rPr>
        <w:t>GDĐT </w:t>
      </w:r>
      <w:r w:rsidRPr="00366F29">
        <w:rPr>
          <w:rFonts w:ascii="Arial" w:eastAsia="Times New Roman" w:hAnsi="Arial" w:cs="Arial"/>
          <w:color w:val="000000"/>
          <w:sz w:val="18"/>
          <w:szCs w:val="18"/>
        </w:rPr>
        <w:t>chịu trách nhiệm quản lý, chỉ đạo việc cấp Bằng tốt nghiệp THPT, bản sao Bằng tốt nghiệp THPT, các loại giấy chứng nhận liên quan đến việc cộng điểm khuyến khích, xếp diện ưu tiên, bảo lưu kết quả trong kỳ thi theo quy định của Bộ </w:t>
      </w:r>
      <w:r w:rsidRPr="00366F29">
        <w:rPr>
          <w:rFonts w:ascii="Arial" w:eastAsia="Times New Roman" w:hAnsi="Arial" w:cs="Arial"/>
          <w:color w:val="000000"/>
          <w:sz w:val="18"/>
          <w:szCs w:val="18"/>
          <w:lang w:val="sv-SE"/>
        </w:rPr>
        <w:t>GDĐT</w:t>
      </w:r>
      <w:r w:rsidRPr="00366F29">
        <w:rPr>
          <w:rFonts w:ascii="Arial" w:eastAsia="Times New Roman" w:hAnsi="Arial" w:cs="Arial"/>
          <w:color w:val="000000"/>
          <w:sz w:val="18"/>
          <w:szCs w:val="18"/>
        </w:rPr>
        <w:t>.</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68" w:name="chuong_9"/>
      <w:r w:rsidRPr="00366F29">
        <w:rPr>
          <w:rFonts w:ascii="Arial" w:eastAsia="Times New Roman" w:hAnsi="Arial" w:cs="Arial"/>
          <w:b/>
          <w:bCs/>
          <w:color w:val="000000"/>
          <w:sz w:val="18"/>
          <w:szCs w:val="18"/>
          <w:lang w:val="sv-SE"/>
        </w:rPr>
        <w:t>Chương IX</w:t>
      </w:r>
      <w:bookmarkEnd w:id="68"/>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69" w:name="chuong_9_name"/>
      <w:r w:rsidRPr="00366F29">
        <w:rPr>
          <w:rFonts w:ascii="Arial" w:eastAsia="Times New Roman" w:hAnsi="Arial" w:cs="Arial"/>
          <w:b/>
          <w:bCs/>
          <w:color w:val="000000"/>
          <w:sz w:val="18"/>
          <w:szCs w:val="18"/>
        </w:rPr>
        <w:t>CHẾ ĐỘ BÁO CÁO VÀ LƯU TRỮ</w:t>
      </w:r>
      <w:bookmarkEnd w:id="69"/>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70" w:name="dieu_42"/>
      <w:r w:rsidRPr="00366F29">
        <w:rPr>
          <w:rFonts w:ascii="Arial" w:eastAsia="Times New Roman" w:hAnsi="Arial" w:cs="Arial"/>
          <w:b/>
          <w:bCs/>
          <w:color w:val="000000"/>
          <w:sz w:val="18"/>
          <w:szCs w:val="18"/>
        </w:rPr>
        <w:t>Điều 42. Chế độ báo cáo</w:t>
      </w:r>
      <w:bookmarkEnd w:id="70"/>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Mỗi sở GDĐT phân công một số người làm nhiệm vụ thu thập số liệu, tư liệu, thông tin trước, trong và sau kỳ thi; chuẩn bị các văn bản, thực hiện báo cáo theo quy định. Thực hiện nghiêm chế độ trực thi: Cán bộ trực điện thoại phải có mặt thường xuyên tại địa điểm trực.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Chế độ báo cáo trong kỳ thi thực hiện theo văn bản hướng dẫn tổ chức thi THPT quốc gia hằng năm của Bộ </w:t>
      </w:r>
      <w:r w:rsidRPr="00366F29">
        <w:rPr>
          <w:rFonts w:ascii="Arial" w:eastAsia="Times New Roman" w:hAnsi="Arial" w:cs="Arial"/>
          <w:color w:val="000000"/>
          <w:sz w:val="18"/>
          <w:szCs w:val="18"/>
          <w:lang w:val="sv-SE"/>
        </w:rPr>
        <w:t>GDĐT</w:t>
      </w:r>
      <w:r w:rsidRPr="00366F29">
        <w:rPr>
          <w:rFonts w:ascii="Arial" w:eastAsia="Times New Roman" w:hAnsi="Arial" w:cs="Arial"/>
          <w:color w:val="000000"/>
          <w:sz w:val="18"/>
          <w:szCs w:val="18"/>
        </w:rPr>
        <w:t>.</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71" w:name="dieu_43"/>
      <w:r w:rsidRPr="00366F29">
        <w:rPr>
          <w:rFonts w:ascii="Arial" w:eastAsia="Times New Roman" w:hAnsi="Arial" w:cs="Arial"/>
          <w:b/>
          <w:bCs/>
          <w:color w:val="000000"/>
          <w:sz w:val="18"/>
          <w:szCs w:val="18"/>
        </w:rPr>
        <w:t>Điều 43. Lưu trữ hồ sơ thi</w:t>
      </w:r>
      <w:bookmarkEnd w:id="71"/>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Tính từ ngày thi môn cuối cùng của kỳ thi, các cơ quan quản lý giáo dục lưu trữ hồ sơ như sau: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Bộ </w:t>
      </w:r>
      <w:r w:rsidRPr="00366F29">
        <w:rPr>
          <w:rFonts w:ascii="Arial" w:eastAsia="Times New Roman" w:hAnsi="Arial" w:cs="Arial"/>
          <w:color w:val="000000"/>
          <w:sz w:val="18"/>
          <w:szCs w:val="18"/>
          <w:lang w:val="sv-SE"/>
        </w:rPr>
        <w:t>GDĐT </w:t>
      </w:r>
      <w:r w:rsidRPr="00366F29">
        <w:rPr>
          <w:rFonts w:ascii="Arial" w:eastAsia="Times New Roman" w:hAnsi="Arial" w:cs="Arial"/>
          <w:color w:val="000000"/>
          <w:sz w:val="18"/>
          <w:szCs w:val="18"/>
        </w:rPr>
        <w:t>lưu trữ vĩnh viễn: Danh sách thí sinh được công nhận tốt nghiệp THPT của các sở </w:t>
      </w:r>
      <w:r w:rsidRPr="00366F29">
        <w:rPr>
          <w:rFonts w:ascii="Arial" w:eastAsia="Times New Roman" w:hAnsi="Arial" w:cs="Arial"/>
          <w:color w:val="000000"/>
          <w:sz w:val="18"/>
          <w:szCs w:val="18"/>
          <w:lang w:val="sv-SE"/>
        </w:rPr>
        <w:t>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Sở </w:t>
      </w:r>
      <w:r w:rsidRPr="00366F29">
        <w:rPr>
          <w:rFonts w:ascii="Arial" w:eastAsia="Times New Roman" w:hAnsi="Arial" w:cs="Arial"/>
          <w:color w:val="000000"/>
          <w:sz w:val="18"/>
          <w:szCs w:val="18"/>
          <w:lang w:val="sv-SE"/>
        </w:rPr>
        <w:t>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Lưu trữ vĩnh viễn: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w:t>
      </w:r>
      <w:r w:rsidRPr="00366F29">
        <w:rPr>
          <w:rFonts w:ascii="Arial" w:eastAsia="Times New Roman" w:hAnsi="Arial" w:cs="Arial"/>
          <w:color w:val="000000"/>
          <w:sz w:val="18"/>
          <w:szCs w:val="18"/>
          <w:lang w:val="sv-SE"/>
        </w:rPr>
        <w:t>Bảng ghi điểm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 Bảng ghi thông tin xét công nhận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 Danh sách thí sinh được công nhận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Sổ cấp bằng tốt nghiệp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Lưu trữ trong 01 năm: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Các Quyết định thành lập Ban Chỉ đạo thi cấp tỉnh, Hội đồng thi và các bộ phận liên quan;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Báo cáo tổng kết kỳ thi kèm theo các loại thống kê số liệu;</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Các biên bản của Hội đồng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Những biên bản khác có liên quan đến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Hồ sơ phúc khảo (nếu có) gồm: Quyết định thành lập Ban Phúc khảo, biên bản tổng kết, danh sách thí sinh thay đổi điểm do phúc khảo và các biên bản khác liên quan;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Hồ sơ kỷ luật (nếu có);</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Các loại hồ sơ khác theo văn bản hướng dẫn hằng năm của Bộ </w:t>
      </w:r>
      <w:r w:rsidRPr="00366F29">
        <w:rPr>
          <w:rFonts w:ascii="Arial" w:eastAsia="Times New Roman" w:hAnsi="Arial" w:cs="Arial"/>
          <w:color w:val="000000"/>
          <w:sz w:val="18"/>
          <w:szCs w:val="18"/>
          <w:lang w:val="sv-SE"/>
        </w:rPr>
        <w:t>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Lưu trữ trong 02 năm: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Bài thi của thí sinh và hồ sơ chấm thi liên quan.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Hồ sơ thí sinh được đặc cách tốt nghiệp THPT, miễn thi tốt nghiệp THPT, hồ sơ khiếu nại của thí sinh hoặc giải quyết khiếu nại về hồ sơ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Trường phổ thông lưu trữ 01 năm đối với hồ sơ đăng ký dự thi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Học bạ và các loại giấy chứng nhận (bản chính) trong hồ sơ dự thi của thí sinh được các trường phổ thông trả lại thí sinh sau khi công bố kết quả công nhận tốt nghiệp THPT.</w:t>
      </w:r>
    </w:p>
    <w:p w:rsidR="00366F29" w:rsidRPr="00366F29" w:rsidRDefault="00366F29" w:rsidP="00366F29">
      <w:pPr>
        <w:shd w:val="clear" w:color="auto" w:fill="FFFFFF"/>
        <w:spacing w:after="0" w:line="234" w:lineRule="atLeast"/>
        <w:rPr>
          <w:rFonts w:ascii="Arial" w:eastAsia="Times New Roman" w:hAnsi="Arial" w:cs="Arial"/>
          <w:color w:val="000000"/>
          <w:sz w:val="18"/>
          <w:szCs w:val="18"/>
        </w:rPr>
      </w:pPr>
      <w:bookmarkStart w:id="72" w:name="chuong_10"/>
      <w:r w:rsidRPr="00366F29">
        <w:rPr>
          <w:rFonts w:ascii="Arial" w:eastAsia="Times New Roman" w:hAnsi="Arial" w:cs="Arial"/>
          <w:b/>
          <w:bCs/>
          <w:color w:val="000000"/>
          <w:sz w:val="18"/>
          <w:szCs w:val="18"/>
        </w:rPr>
        <w:t>Chương X</w:t>
      </w:r>
      <w:bookmarkEnd w:id="72"/>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rPr>
      </w:pPr>
      <w:bookmarkStart w:id="73" w:name="chuong_10_name"/>
      <w:r w:rsidRPr="00366F29">
        <w:rPr>
          <w:rFonts w:ascii="Arial" w:eastAsia="Times New Roman" w:hAnsi="Arial" w:cs="Arial"/>
          <w:b/>
          <w:bCs/>
          <w:color w:val="000000"/>
          <w:sz w:val="24"/>
          <w:szCs w:val="24"/>
          <w:lang w:val="sv-SE"/>
        </w:rPr>
        <w:lastRenderedPageBreak/>
        <w:t>THANH TRA, KHEN THƯỞNG, XỬ LÝ CÁC SỰ CỐ BẤT THƯỜNG VÀ XỬ LÝ VI PHẠM</w:t>
      </w:r>
      <w:bookmarkEnd w:id="73"/>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74" w:name="dieu_44"/>
      <w:r w:rsidRPr="00366F29">
        <w:rPr>
          <w:rFonts w:ascii="Arial" w:eastAsia="Times New Roman" w:hAnsi="Arial" w:cs="Arial"/>
          <w:b/>
          <w:bCs/>
          <w:color w:val="000000"/>
          <w:sz w:val="18"/>
          <w:szCs w:val="18"/>
          <w:lang w:val="sv-SE"/>
        </w:rPr>
        <w:t>Điều 44. Thanh tra thi</w:t>
      </w:r>
      <w:bookmarkEnd w:id="74"/>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Bộ trưởng Bộ GDĐT quyết định thanh tra và thành lập các đoàn thanh tra việc chuẩn bị thi, coi thi, chấm thi, phúc khảo và xét công nhận tốt nghiệp THPT tại tất cả các sở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nl-NL"/>
        </w:rPr>
        <w:t>2. Giám đốc sở GDĐT quyết định thành lập Đoàn thanh tra việc chuẩn bị thi và coi thi, chấm thi, phúc khảo, xét công nhận tốt nghiệp THPT trên địa bàn.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Trình tự, thủ tục tổ chức thanh tra theo quy định của pháp luật về thanh tra và hướng dẫn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nl-NL"/>
        </w:rPr>
        <w:t>4. Những người có người thân dự thi tại Hội đồng thi trong năm tổ chức Kỳ thi không được tham gia công tác thanh tra, kiểm tra thi tại Hội đồng thi đó.</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75" w:name="dieu_45"/>
      <w:r w:rsidRPr="00366F29">
        <w:rPr>
          <w:rFonts w:ascii="Arial" w:eastAsia="Times New Roman" w:hAnsi="Arial" w:cs="Arial"/>
          <w:b/>
          <w:bCs/>
          <w:color w:val="000000"/>
          <w:sz w:val="18"/>
          <w:szCs w:val="18"/>
          <w:lang w:val="sv-SE"/>
        </w:rPr>
        <w:t>Điều 45. Khen thưởng</w:t>
      </w:r>
      <w:bookmarkEnd w:id="75"/>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Đối tượng khen thưởng: cán bộ công chức, viên chức, giảng viên, giáo viên, học sinh, sinh viên, học viên và người làm công tác phục vụ có thành tích trong tổ chức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Hình thức khen thưởng: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Tuyên dương trước Hội đồng ra đề thi, Hội đồng thi và thông báo về đơn vị công tác, học tập;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Giám đốc sở GDĐT, Hiệu trưởng trường ĐH cấp Giấy khen;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Bộ trưởng Bộ GDĐT, Chủ tịch UBND tỉnh, Tổng Tham mưu trưởng Quân đội nhân dân Việt Nam cấp Bằng khen.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Hồ sơ và thủ tục: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Hội đồng ra đề thi, Hội đồng thi là đơn vị có trách nhiệm xem xét, quyết định khen thưởng trong phạm vi quyền hạn và lập hồ sơ đề nghị các cấp có thẩm quyền khen thưởng đối với những cán bộ công chức, viên chức, giảng viên, giáo viên, học sinh, sinh viên, học viên tham gia tổ chức thi và người làm công tác phục vụ tổ chức thi có thành tích.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4. Kinh phí chi cho khen thưởng trích từ nguồn kinh phí tổ chức thi.</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76" w:name="dieu_46"/>
      <w:r w:rsidRPr="00366F29">
        <w:rPr>
          <w:rFonts w:ascii="Arial" w:eastAsia="Times New Roman" w:hAnsi="Arial" w:cs="Arial"/>
          <w:b/>
          <w:bCs/>
          <w:color w:val="000000"/>
          <w:sz w:val="18"/>
          <w:szCs w:val="18"/>
        </w:rPr>
        <w:t>Điều 46. Xử lý các sự cố bất thường</w:t>
      </w:r>
      <w:bookmarkEnd w:id="76"/>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Trường hợp đề thi có những sai sót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Nếu phát hiện sai sót của đề thi trong quá trình in sao đề thi và trong khi coi thi, lãnh đạo Hội đồng thi phải báo cáo ngay với Ban Chỉ đạo thi quốc gia để có phương án xử lý.</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Trường hợp đề thi bị lộ</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Chỉ có Ban Chỉ đạo thi quốc gia mới có thẩm quyền kết luận về tình huống lộ đề thi. Khi đề thi chính thức bị lộ, Ban Chỉ đạo thi quốc gia quyết định đình chỉ môn thi bị lộ đề. Các môn thi khác vẫn tiếp tục bình thường theo lịch. Môn thi bị lộ đề sẽ được thi bằng đề thi dự bị vào thời gian thích hợp, sau buổi thi cuối cùng của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Các trường hợp bất thường đều phải được báo cáo về Ban Chỉ đạo thi các cấp để xem xét, quyết định.</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77" w:name="dieu_47"/>
      <w:r w:rsidRPr="00366F29">
        <w:rPr>
          <w:rFonts w:ascii="Arial" w:eastAsia="Times New Roman" w:hAnsi="Arial" w:cs="Arial"/>
          <w:b/>
          <w:bCs/>
          <w:color w:val="000000"/>
          <w:sz w:val="18"/>
          <w:szCs w:val="18"/>
        </w:rPr>
        <w:t>Điều 47. Tiếp nhận và xử lý thông tin, bằng chứng về vi phạm quy chế thi</w:t>
      </w:r>
      <w:bookmarkEnd w:id="77"/>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Nơi tiếp nhận thông tin, bằng chứng về vi phạm quy chế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Ban Chỉ đạo thi quốc gia, Ban Chỉ đạo thi cấp tỉnh.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Lãnh đạo Hội đồng thi, Trưởng Điểm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Thanh tra giáo dục các cấp.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Các bằng chứng vi phạm quy chế thi sau khi đã được xác minh là căn cứ để xử lý đối tượng vi phạm.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Cung cấp thông tin và bằng chứng về vi phạm quy chế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Khuyến khích thí sinh, thành viên của các Hội đồng thi và mọi công dân phát hiện và tố giác những hành vi vi phạm quy chế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Người phát hiện những hành vi vi phạm quy chế thi cần kịp thời báo cho nơi tiếp nhận quy định tại khoản 1 Điều này để có biện pháp xử lý.</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lastRenderedPageBreak/>
        <w:t>c) Người có bằng chứng về vi phạm quy chế thi báo ngay cho nơi tiếp nhận được quy định tại khoản 1 Điều này để kịp thời xử lý theo quy định của pháp luật. Việc tiếp nhận và xử lý các tố cáo vi phạm quy chế thi được thực hiện theo pháp luật về tố cáo.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Người cung cấp thông tin và bằng chứng về vi phạm quy chế thi phải chịu trách nhiệm trước pháp luật về tính xác thực của thông tin và bằng chứng đã cung cấp, không được lợi dụng việc làm đó để gây ảnh hưởng tiêu cực đến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4. Đối với tổ chức, cá nhân tiếp nhận thông tin và bằng chứng về vi phạm quy chế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Tổ chức việc tiếp nhận thông tin, bằng chứng theo quy định; bảo vệ nguyên trạng bằng chứng; xác minh tính xác thực của thông tin và bằng chứng.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Triển khai kịp thời các biện pháp ngăn chặn tiêu cực, vi phạm quy chế thi theo thông tin đã được cung cấp.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Xử lý theo thẩm quyền hoặc báo cáo cơ quan, người có thẩm quyền để xử lý và công bố công khai kết quả xử lý các cá nhân, tổ chức có hành vi vi phạm quy chế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Bảo mật thông tin và danh tính người cung cấp thông tin.</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78" w:name="dieu_48"/>
      <w:r w:rsidRPr="00366F29">
        <w:rPr>
          <w:rFonts w:ascii="Arial" w:eastAsia="Times New Roman" w:hAnsi="Arial" w:cs="Arial"/>
          <w:b/>
          <w:bCs/>
          <w:color w:val="000000"/>
          <w:sz w:val="18"/>
          <w:szCs w:val="18"/>
        </w:rPr>
        <w:t>Điều 48. Xử lý cán bộ tham gia tổ chức thi và cá nhân liên quan khác vi phạm quy chế thi</w:t>
      </w:r>
      <w:bookmarkEnd w:id="78"/>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Người tham gia tổ chức thi là công chức, viên chức có hành vi vi phạm quy chế thi (bị phát hiện trong kỳ thi hoặc sau kỳ thi), sẽ bị đình chỉ làm công tác thi và đề nghị cơ quan quản lý cán bộ áp dụng quy định của pháp luật về công chức, viên chức để xử lý kỷ luật theo các hình thức sau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Khiển trách đối với những người vi phạm lần đầu các hành vi dưới mức quy định tại các điểm b, c, d khoản này trong khi thi hành nhiệm vụ.</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Cảnh cáo đối với những người có hành vi vi phạm một trong các lỗi sau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Để cho thí sinh quay cóp; mang tài liệu và vật dụng trái phép vào phòng thi được quy định tại điểm c khoản 4 Điều </w:t>
      </w:r>
      <w:r w:rsidRPr="00366F29">
        <w:rPr>
          <w:rFonts w:ascii="Arial" w:eastAsia="Times New Roman" w:hAnsi="Arial" w:cs="Arial"/>
          <w:color w:val="000000"/>
          <w:sz w:val="18"/>
          <w:szCs w:val="18"/>
          <w:lang w:val="sv-SE"/>
        </w:rPr>
        <w:t>14 </w:t>
      </w:r>
      <w:r w:rsidRPr="00366F29">
        <w:rPr>
          <w:rFonts w:ascii="Arial" w:eastAsia="Times New Roman" w:hAnsi="Arial" w:cs="Arial"/>
          <w:color w:val="000000"/>
          <w:sz w:val="18"/>
          <w:szCs w:val="18"/>
        </w:rPr>
        <w:t>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Chấm thi không đúng hướng dẫn chấm hoặc cộng điểm bài thi có nhiều sai sót;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Ra đề thi vượt quá phạm vi chương trình THPT;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Truyền dữ liệu thi không đúng cấu trúc, không đúng thời hạn, không đúng quy định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Tuỳ theo mức độ vi phạm có thể bị hạ bậc lương, hạ ngạch, cách chức hoặc chuyển đi làm công tác khác đối với những người có hành vi vi phạm một trong các lỗi sau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Ra đề thi sai;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Trực tiếp giải bài thi hoặc hướng dẫn cho thí sinh lúc đang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Lấy bài thi của thí sinh này giao cho thí sinh khác;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Gian lận khi chấm thi, cho điểm không đúng quy định, vượt khung hoặc hạ điểm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Buộc thôi việc hoặc đề nghị truy cứu trách nhiệm hình sự đối với người có một trong các hành vi sai phạm sau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Đưa đề thi ra ngoài khu vực thi hoặc đưa bài giải từ ngoài vào phòng thi trong lúc đang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Làm lộ đề thi, mua, bán đề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Làm lộ số phách bài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Sửa chữa, thêm, bớt vào bài làm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Cố ý chữa điểm trên bài thi, trên biên bản chấm thi hoặc trong bảng điểm;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Đánh tráo bài thi, số phách hoặc điểm thi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Gian dối trong việc sửa chữa học bạ, hồ sơ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Người làm mất bài thi của thí sinh khi thu bài thi, vận chuyển và bảo quản bài thi, chấm thi hoặc có những sai phạm khác trong công tác tổ chức thi, tuỳ theo tính chất, mức độ vi phạm sẽ bị xử lý kỷ luật theo một trong các hình thức kỷ luật quy định tại Điều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lastRenderedPageBreak/>
        <w:t>2. Công chức, viên chức không tham gia tổ chức thi nhưng có các hành động như: thi hộ, tổ chức lấy đề thi ra và đưa bài giải vào cho thí sinh, đưa thông tin sai lệch gây ảnh hưởng xấu đến kỳ thi, gây rối làm mất trật tự tại khu vực thi sẽ bị xử phạt vi phạm hành chính và đề nghị buộc thôi việc.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Người tham gia tổ chức thi và những người có liên quan đến việc tổ chức thi không phải là công chức, viên chức có hành vi vi phạm quy chế thi (bị phát hiện trong kỳ thi hoặc sau kỳ thi), tùy theo mức độ, sẽ bị cơ quan có thẩm quyền xử phạt vi phạm hành chính và xử lý theo quy định của pháp luật về lao động; bị đình chỉ học tập có thời hạn hoặc buộc thôi học (nếu là học sinh, sinh viên, học viên) khi có một trong các hành vi sai phạm quy định tại điểm b, c, d, đ khoản 1 Điều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4. Các hình thức xử lý vi phạm quy định tại khoản 1, khoản 2 và khoản 3 Điều này do cơ quan, tổ chức có thẩm quyền quyết định theo quy trình quy định. Ngoài các hình thức xử lý nêu trên, các cơ quan có thẩm quyền có thể cấm đảm nhiệm những công việc có liên quan đến thi từ 1 đến 5 năm.</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79" w:name="dieu_49"/>
      <w:r w:rsidRPr="00366F29">
        <w:rPr>
          <w:rFonts w:ascii="Arial" w:eastAsia="Times New Roman" w:hAnsi="Arial" w:cs="Arial"/>
          <w:b/>
          <w:bCs/>
          <w:color w:val="000000"/>
          <w:sz w:val="18"/>
          <w:szCs w:val="18"/>
        </w:rPr>
        <w:t>Điều 49. Xử lý thí sinh vi phạm quy chế thi</w:t>
      </w:r>
      <w:bookmarkEnd w:id="79"/>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Mọi vi phạm quy chế thi đều bị lập biên bản, xử lý kỷ luật và thông báo cho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1. Khiển trách</w:t>
      </w:r>
      <w:r w:rsidRPr="00366F29">
        <w:rPr>
          <w:rFonts w:ascii="Arial" w:eastAsia="Times New Roman" w:hAnsi="Arial" w:cs="Arial"/>
          <w:b/>
          <w:bCs/>
          <w:color w:val="000000"/>
          <w:sz w:val="18"/>
          <w:szCs w:val="18"/>
        </w:rPr>
        <w:t> </w:t>
      </w:r>
      <w:r w:rsidRPr="00366F29">
        <w:rPr>
          <w:rFonts w:ascii="Arial" w:eastAsia="Times New Roman" w:hAnsi="Arial" w:cs="Arial"/>
          <w:color w:val="000000"/>
          <w:sz w:val="18"/>
          <w:szCs w:val="18"/>
        </w:rPr>
        <w:t>đối với những thí sinh phạm lỗi một lần: nhìn bài hoặc trao đổi bài với thí sinh khác. Hình thức này do CBCT quyết định tại biên bản được lập.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2. Cảnh cáo đối với các thí sinh vi phạm một trong các lỗi sau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Đã bị khiển trách một lần nhưng trong giờ thi môn đó vẫn tiếp tục vi phạm quy chế thi ở mức khiển trách;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Trao đổi bài làm hoặc giấy nháp với thí sinh khác;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Chép bài của thí sinh khác hoặc để thí sinh khác chép bài của mình.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Hình thức kỷ luật cảnh cáo do CBCT quyết định tại biên bản được lập, kèm tang vật (nếu có).</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3. Đình chỉ thi đối với các thí sinh vi phạm một trong các lỗi sau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Đã bị cảnh cáo một lần nhưng trong giờ thi môn đó vẫn tiếp tục vi phạm quy chế thi ở mức khiển trách hoặc cảnh cáo;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Mang vật dụng trái phép theo quy định tại Điều 14 Quy chế này vào phòng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Đưa đề thi ra ngoài phòng thi hoặc nhận bài giải từ ngoài vào phòng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Viết, vẽ vào tờ giấy làm bài thi của mình những nội dung không liên quan đến bài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Có hành động gây gổ, đe dọa cán bộ có trách nhiệm trong kỳ thi hay đe dọa thí sinh khác.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CBCT trong phòng thi lập biên bản, thu tang vật (nếu có) và báo cáo Trưởng Điểm thi quyết định hình thức đình chỉ thi. Nếu Trưởng Điểm thi không nhất trí thì báo cáo Trưởng ban Coi thi quyết định.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Thí sinh bị đình chỉ thi phải nộp bài thi, đề thi, giấy nháp cho CBCT và ra khỏi phòng thi ngay sau khi có quyết định. Thí sinh bị đình chỉ thi chỉ được ra khỏi khu vực thi sau khi hết 2 phần 3 thời gian làm bài thi tự luận và sau khi hết giờ làm bài thi trắc nghiệm.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4. Trừ điểm bài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Thí sinh bị khiển trách trong khi thi môn nào sẽ bị trừ 25% tổng số điểm bài thi của môn đó.</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Thí sinh bị cảnh cáo trong khi thi môn nào sẽ bị trừ 50% tổng số điểm bài thi của môn đó.</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Những bài thi có đánh dấu bị phát hiện trong khi chấm sẽ bị trừ 50% điểm toàn bài.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Cho điểm 0 (không):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Bài thi được chép từ các tài liệu mang trái phép vào phòng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Có hai bài làm trở lên đối với một bài thi hoặc một môn thi thành phần;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Bài thi có chữ viết của hai người trở lên;</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Những phần của bài thi viết trên giấy nháp, giấy không đúng quy định.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w:t>
      </w:r>
      <w:r w:rsidRPr="00366F29">
        <w:rPr>
          <w:rFonts w:ascii="Arial" w:eastAsia="Times New Roman" w:hAnsi="Arial" w:cs="Arial"/>
          <w:color w:val="000000"/>
          <w:sz w:val="18"/>
          <w:szCs w:val="18"/>
          <w:lang w:val="nl-NL"/>
        </w:rPr>
        <w:t>Thí sinh bị đình chỉ thi bài thi hoặc môn thi thành phần nào sẽ bị điểm 0 (không) bài thi hoặc môn thi thành phần đó; không được tiếp tục dự thi các bài thi hoặc môn thi thành phần tiếp theo; không được sử dụng kết quả thi để xét tốt nghiệp THPT và đăng ký xét tuyển vào các trường ĐH, CĐ.</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lastRenderedPageBreak/>
        <w:t>e) Việc trừ điểm bài thi nêu tại điểm c và d khoản 4 của Điều này do Trưởng ban Chấm thi quyết định căn cứ báo cáo bằng văn bản của Trưởng môn chấm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5. Huỷ bỏ kết quả thi đối với những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Có hai bài thi trở lên bị điểm 0 (không) do phạm lỗi quy định tại điểm d khoản 4 Điều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Viết, vẽ vào tờ giấy thi những nội dung không liên quan đến bài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 Để người khác thi thay hoặc làm bài thay cho người khác dưới mọi hình thức; sửa chữa, thêm bớt vào bài làm sau khi đã nộp bài; dùng bài của người khác để nộp.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Căn cứ báo cáo bằng văn bản của Chủ tịch Hội đồng thi, Giám đốc sở GDĐT ra quyết định hủy bỏ kết quả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6. Tước quyền vào học ở các trường ngay trong năm đó và tước quyền tham dự kỳ thi trong hai năm tiếp theo đối với những thí sinh vi phạm một trong các lỗi sau đây: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a) Giả mạo hồ sơ để hưởng chế độ ưu tiên, khuyến khích;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b) Sử dụng văn bằng, chứng chỉ không hợp pháp;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c) Để người khác thi thay, làm bài thay dưới mọi hình thức;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d) Có hành động gây rối, phá hoại kỳ thi; hành hung cán bộ hoặc thí sinh khác;</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đ) Sử dụng Giấy chứng nhận kết quả thi không hợp pháp;</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e) Có bằng chứng về vi phạm quy chế thi mà không thực hiện đúng quy định tại điểm b, c, d khoản 3 Điều 4</w:t>
      </w:r>
      <w:r w:rsidRPr="00366F29">
        <w:rPr>
          <w:rFonts w:ascii="Arial" w:eastAsia="Times New Roman" w:hAnsi="Arial" w:cs="Arial"/>
          <w:color w:val="000000"/>
          <w:sz w:val="18"/>
          <w:szCs w:val="18"/>
          <w:lang w:val="sv-SE"/>
        </w:rPr>
        <w:t>7 </w:t>
      </w:r>
      <w:r w:rsidRPr="00366F29">
        <w:rPr>
          <w:rFonts w:ascii="Arial" w:eastAsia="Times New Roman" w:hAnsi="Arial" w:cs="Arial"/>
          <w:color w:val="000000"/>
          <w:sz w:val="18"/>
          <w:szCs w:val="18"/>
        </w:rPr>
        <w:t>Quy chế này.</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sv-SE"/>
        </w:rPr>
        <w:t>Giám đốc sở GDĐT ra quyết định tước quyền vào học ở các trường ngay trong năm đó và tước quyền dự thi trong hai năm tiếp theo.</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7. Đối với các hành vi vi phạm có dấu hiệu hình sự thì các cơ quan quản lý giáo dục lập hồ sơ gửi cơ quan có thẩm quyền xem xét truy cứu trách nhiệm hình sự theo quy định; đối với các trường hợp vi phạm khác, tuỳ theo tính chất và mức độ vi phạm sẽ xử lý kỷ luật theo các hình thức đã quy định tại Điều này.</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80" w:name="dieu_50"/>
      <w:r w:rsidRPr="00366F29">
        <w:rPr>
          <w:rFonts w:ascii="Arial" w:eastAsia="Times New Roman" w:hAnsi="Arial" w:cs="Arial"/>
          <w:b/>
          <w:bCs/>
          <w:color w:val="000000"/>
          <w:sz w:val="18"/>
          <w:szCs w:val="18"/>
        </w:rPr>
        <w:t>Điều 50. Xác minh, giải quyết khiếu nại, tố cáo về kỳ thi sau khi Hội đồng thi giải thể</w:t>
      </w:r>
      <w:bookmarkEnd w:id="80"/>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rPr>
        <w:t>Việc xác minh, giải quyết khiếu nại, tố cáo về kỳ thi sau khi Hội đồng thi giải thể được giải quyết theo quy định của pháp luật về giải quyết khiếu nại và tố cáo.</w:t>
      </w:r>
    </w:p>
    <w:p w:rsidR="00366F29" w:rsidRPr="00366F29" w:rsidRDefault="00366F29" w:rsidP="00366F29">
      <w:pPr>
        <w:shd w:val="clear" w:color="auto" w:fill="FFFFFF"/>
        <w:spacing w:after="0" w:line="234" w:lineRule="atLeast"/>
        <w:rPr>
          <w:rFonts w:ascii="Arial" w:eastAsia="Times New Roman" w:hAnsi="Arial" w:cs="Arial"/>
          <w:color w:val="000000"/>
          <w:sz w:val="18"/>
          <w:szCs w:val="18"/>
        </w:rPr>
      </w:pPr>
      <w:bookmarkStart w:id="81" w:name="chuong_11"/>
      <w:r w:rsidRPr="00366F29">
        <w:rPr>
          <w:rFonts w:ascii="Arial" w:eastAsia="Times New Roman" w:hAnsi="Arial" w:cs="Arial"/>
          <w:b/>
          <w:bCs/>
          <w:color w:val="000000"/>
          <w:sz w:val="18"/>
          <w:szCs w:val="18"/>
          <w:lang w:val="sv-SE"/>
        </w:rPr>
        <w:t>Chương XI</w:t>
      </w:r>
      <w:bookmarkEnd w:id="81"/>
    </w:p>
    <w:p w:rsidR="00366F29" w:rsidRPr="00366F29" w:rsidRDefault="00366F29" w:rsidP="00366F29">
      <w:pPr>
        <w:shd w:val="clear" w:color="auto" w:fill="FFFFFF"/>
        <w:spacing w:after="0" w:line="234" w:lineRule="atLeast"/>
        <w:jc w:val="center"/>
        <w:rPr>
          <w:rFonts w:ascii="Arial" w:eastAsia="Times New Roman" w:hAnsi="Arial" w:cs="Arial"/>
          <w:color w:val="000000"/>
          <w:sz w:val="18"/>
          <w:szCs w:val="18"/>
        </w:rPr>
      </w:pPr>
      <w:bookmarkStart w:id="82" w:name="chuong_11_name"/>
      <w:r w:rsidRPr="00366F29">
        <w:rPr>
          <w:rFonts w:ascii="Arial" w:eastAsia="Times New Roman" w:hAnsi="Arial" w:cs="Arial"/>
          <w:b/>
          <w:bCs/>
          <w:color w:val="000000"/>
          <w:sz w:val="24"/>
          <w:szCs w:val="24"/>
          <w:lang w:val="sv-SE"/>
        </w:rPr>
        <w:t>TỔ CHỨC THỰC HIỆN</w:t>
      </w:r>
      <w:bookmarkEnd w:id="82"/>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83" w:name="dieu_51"/>
      <w:r w:rsidRPr="00366F29">
        <w:rPr>
          <w:rFonts w:ascii="Arial" w:eastAsia="Times New Roman" w:hAnsi="Arial" w:cs="Arial"/>
          <w:b/>
          <w:bCs/>
          <w:color w:val="000000"/>
          <w:sz w:val="18"/>
          <w:szCs w:val="18"/>
        </w:rPr>
        <w:t>Điều 51. Trách nhiệm của sở giáo dục và đào tạo</w:t>
      </w:r>
      <w:bookmarkEnd w:id="83"/>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1. Chỉ đạo và kiểm tra việc hoàn thành kế hoạch dạy học, đánh giá xếp loại học sinh ở các trường phổ thông.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2. Trình UBND tỉnh quyết định thành lập Ban Chỉ đạo thi cấp tỉnh.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3. Tham mưu cho Ban Chỉ đạo thi cấp tỉnh để chỉ đạo tổ chức cụm thi tại tỉnh theo quy chế thi và hướng dẫn của Bộ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4. Chỉ đạo, tổ chức đăng ký dự thi, quản lý hồ sơ đăng ký dự thi; chuẩn bị điều kiện về cơ sở vật chất cho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pt-BR"/>
        </w:rPr>
      </w:pPr>
      <w:r w:rsidRPr="00366F29">
        <w:rPr>
          <w:rFonts w:ascii="Arial" w:eastAsia="Times New Roman" w:hAnsi="Arial" w:cs="Arial"/>
          <w:color w:val="000000"/>
          <w:sz w:val="18"/>
          <w:szCs w:val="18"/>
          <w:lang w:val="de-DE"/>
        </w:rPr>
        <w:t>5. Chủ trì thành lập, chỉ đạo và tổ chức thực hiện nhiệm vụ của Hội đồng thi, các Ban của Hội đồng thi tại tỉnh;</w:t>
      </w:r>
      <w:r w:rsidRPr="00366F29">
        <w:rPr>
          <w:rFonts w:ascii="Arial" w:eastAsia="Times New Roman" w:hAnsi="Arial" w:cs="Arial"/>
          <w:color w:val="000000"/>
          <w:sz w:val="18"/>
          <w:szCs w:val="18"/>
          <w:lang w:val="nl-NL"/>
        </w:rPr>
        <w:t> t</w:t>
      </w:r>
      <w:r w:rsidRPr="00366F29">
        <w:rPr>
          <w:rFonts w:ascii="Arial" w:eastAsia="Times New Roman" w:hAnsi="Arial" w:cs="Arial"/>
          <w:color w:val="000000"/>
          <w:sz w:val="18"/>
          <w:szCs w:val="18"/>
          <w:lang w:val="pt-BR"/>
        </w:rPr>
        <w:t>ổ chức tập huấn nghiệp vụ tổ chức thi; chỉ đạo các cơ sở giáo dục chuẩn bị điều kiện về cơ sở vật chất cho kỳ thi. Chủ trì, phối hợp với các trường ĐH, CĐ tổ chức kỳ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pt-BR"/>
        </w:rPr>
      </w:pPr>
      <w:r w:rsidRPr="00366F29">
        <w:rPr>
          <w:rFonts w:ascii="Arial" w:eastAsia="Times New Roman" w:hAnsi="Arial" w:cs="Arial"/>
          <w:color w:val="000000"/>
          <w:sz w:val="18"/>
          <w:szCs w:val="18"/>
          <w:lang w:val="de-DE"/>
        </w:rPr>
        <w:t>6. Báo cáo Ban Chỉ đạo thi cấp tỉnh về việc thực hiện nhiệm vụ tổ chức thi, những vấn đề nảy sinh trong quá trình tổ chức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lang w:val="pt-BR"/>
        </w:rPr>
      </w:pPr>
      <w:r w:rsidRPr="00366F29">
        <w:rPr>
          <w:rFonts w:ascii="Arial" w:eastAsia="Times New Roman" w:hAnsi="Arial" w:cs="Arial"/>
          <w:color w:val="000000"/>
          <w:sz w:val="18"/>
          <w:szCs w:val="18"/>
          <w:lang w:val="de-DE"/>
        </w:rPr>
        <w:t>7. Tổ chức bàn giao Giấy chứng nhận kết quả thi cho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8. Thực hiện việc khen thưởng, kỷ luật đối với cán bộ, giáo viên, thí sinh trong phạm vi quyền hạn quy định; đề nghị các cấp có thẩm quyền khen thưởng, kỷ luật theo quy định quy chế thi và các quy định của pháp luật đối với những người tham gia làm công tác thi; lưu trữ hồ sơ của kỳ thi theo quy định.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9. Đảm bảo kinh phí tổ chức thi; chi trả kinh phí tổ chức thi cho những người tham gia làm công tác thi tại cụm thi theo quy định trong </w:t>
      </w:r>
      <w:r w:rsidRPr="00366F29">
        <w:rPr>
          <w:rFonts w:ascii="Arial" w:eastAsia="Times New Roman" w:hAnsi="Arial" w:cs="Arial"/>
          <w:color w:val="000000"/>
          <w:sz w:val="18"/>
          <w:szCs w:val="18"/>
        </w:rPr>
        <w:t>hướng dẫn tổ chức thi THPT quốc gia hằng năm của Bộ GDĐT.</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84" w:name="dieu_52"/>
      <w:r w:rsidRPr="00366F29">
        <w:rPr>
          <w:rFonts w:ascii="Arial" w:eastAsia="Times New Roman" w:hAnsi="Arial" w:cs="Arial"/>
          <w:b/>
          <w:bCs/>
          <w:color w:val="000000"/>
          <w:sz w:val="18"/>
          <w:szCs w:val="18"/>
        </w:rPr>
        <w:lastRenderedPageBreak/>
        <w:t>Điều 52. Trách nhiệm của Cục Nhà trường (Bộ Quốc phòng)</w:t>
      </w:r>
      <w:bookmarkEnd w:id="84"/>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1. Cục Nhà trường chịu trách nhiệm như một sở GDĐT trước Bộ Tổng Tham mưu - Bộ Quốc phòng và Bộ GDĐT về toàn bộ công tác chỉ đạo, quản lý kỳ thi THPT quốc gia trong Quân đội nhân dân Việt Nam.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2. Cục trưởng Cục Nhà trường có nhiệm vụ và quyền hạn như Giám đốc sở GDĐT về toàn bộ công tác chỉ đạo, quản lý kỳ thi THPT quốc gia.</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85" w:name="dieu_53"/>
      <w:r w:rsidRPr="00366F29">
        <w:rPr>
          <w:rFonts w:ascii="Arial" w:eastAsia="Times New Roman" w:hAnsi="Arial" w:cs="Arial"/>
          <w:b/>
          <w:bCs/>
          <w:color w:val="000000"/>
          <w:sz w:val="18"/>
          <w:szCs w:val="18"/>
        </w:rPr>
        <w:t>Điều 53. Trách nhiệm của các trường ĐH, CĐ</w:t>
      </w:r>
      <w:bookmarkEnd w:id="85"/>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1. Đăng ký với Bộ GDĐT sử dụng kết quả của kỳ thi làm căn cứ tuyển sinh; sử dụng dữ liệu điểm thi của thí sinh do Bộ GDĐT chuyển đến để xét tuyển sinh theo quy định của Quy chế tuyển sinh ĐH, CĐ hệ chính quy.</w:t>
      </w:r>
    </w:p>
    <w:p w:rsidR="00366F29" w:rsidRPr="00366F29" w:rsidRDefault="00366F29" w:rsidP="00366F29">
      <w:pPr>
        <w:shd w:val="clear" w:color="auto" w:fill="FFFFFF"/>
        <w:spacing w:after="120" w:line="234" w:lineRule="atLeast"/>
        <w:jc w:val="both"/>
        <w:textAlignment w:val="baseline"/>
        <w:rPr>
          <w:rFonts w:ascii="Arial" w:eastAsia="Times New Roman" w:hAnsi="Arial" w:cs="Arial"/>
          <w:color w:val="000000"/>
          <w:sz w:val="18"/>
          <w:szCs w:val="18"/>
        </w:rPr>
      </w:pPr>
      <w:r w:rsidRPr="00366F29">
        <w:rPr>
          <w:rFonts w:ascii="Arial" w:eastAsia="Times New Roman" w:hAnsi="Arial" w:cs="Arial"/>
          <w:color w:val="000000"/>
          <w:sz w:val="18"/>
          <w:szCs w:val="18"/>
          <w:lang w:val="de-DE"/>
        </w:rPr>
        <w:t>2. T</w:t>
      </w:r>
      <w:r w:rsidRPr="00366F29">
        <w:rPr>
          <w:rFonts w:ascii="Arial" w:eastAsia="Times New Roman" w:hAnsi="Arial" w:cs="Arial"/>
          <w:color w:val="000000"/>
          <w:sz w:val="18"/>
          <w:szCs w:val="18"/>
          <w:lang w:val="nl-NL"/>
        </w:rPr>
        <w:t>hành lập đoàn cán bộ, giảng viên tham gia phối hợp tổ chức thi tại các Hội đồng thi theo điều động của Bộ </w:t>
      </w:r>
      <w:r w:rsidRPr="00366F29">
        <w:rPr>
          <w:rFonts w:ascii="Arial" w:eastAsia="Times New Roman" w:hAnsi="Arial" w:cs="Arial"/>
          <w:color w:val="000000"/>
          <w:sz w:val="18"/>
          <w:szCs w:val="18"/>
        </w:rPr>
        <w:t>GDĐT và c</w:t>
      </w:r>
      <w:r w:rsidRPr="00366F29">
        <w:rPr>
          <w:rFonts w:ascii="Arial" w:eastAsia="Times New Roman" w:hAnsi="Arial" w:cs="Arial"/>
          <w:color w:val="000000"/>
          <w:sz w:val="18"/>
          <w:szCs w:val="18"/>
          <w:lang w:val="de-DE"/>
        </w:rPr>
        <w:t>hi trả kinh phí đi lại, ăn ở cho cán bộ, giảng viên </w:t>
      </w:r>
      <w:r w:rsidRPr="00366F29">
        <w:rPr>
          <w:rFonts w:ascii="Arial" w:eastAsia="Times New Roman" w:hAnsi="Arial" w:cs="Arial"/>
          <w:color w:val="000000"/>
          <w:sz w:val="18"/>
          <w:szCs w:val="18"/>
          <w:lang w:val="nl-NL"/>
        </w:rPr>
        <w:t>tham gia phối hợp tổ chức thi </w:t>
      </w:r>
      <w:r w:rsidRPr="00366F29">
        <w:rPr>
          <w:rFonts w:ascii="Arial" w:eastAsia="Times New Roman" w:hAnsi="Arial" w:cs="Arial"/>
          <w:color w:val="000000"/>
          <w:sz w:val="18"/>
          <w:szCs w:val="18"/>
          <w:lang w:val="de-DE"/>
        </w:rPr>
        <w:t>theo quy định.</w:t>
      </w:r>
    </w:p>
    <w:p w:rsidR="00366F29" w:rsidRPr="00366F29" w:rsidRDefault="00366F29" w:rsidP="00366F29">
      <w:pPr>
        <w:shd w:val="clear" w:color="auto" w:fill="FFFFFF"/>
        <w:spacing w:after="0" w:line="234" w:lineRule="atLeast"/>
        <w:jc w:val="both"/>
        <w:rPr>
          <w:rFonts w:ascii="Arial" w:eastAsia="Times New Roman" w:hAnsi="Arial" w:cs="Arial"/>
          <w:color w:val="000000"/>
          <w:sz w:val="18"/>
          <w:szCs w:val="18"/>
        </w:rPr>
      </w:pPr>
      <w:bookmarkStart w:id="86" w:name="dieu_54"/>
      <w:r w:rsidRPr="00366F29">
        <w:rPr>
          <w:rFonts w:ascii="Arial" w:eastAsia="Times New Roman" w:hAnsi="Arial" w:cs="Arial"/>
          <w:b/>
          <w:bCs/>
          <w:color w:val="000000"/>
          <w:sz w:val="18"/>
          <w:szCs w:val="18"/>
        </w:rPr>
        <w:t>Điều 54. Trách nhiệm của trường phổ thông</w:t>
      </w:r>
      <w:bookmarkEnd w:id="86"/>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1. Hoàn thành chương trình dạy học theo chỉ đạo của sở GDĐT; tổ chức ôn tập cho học sinh; hướng dẫn để học sinh được cấp Giấy chứng minh nhân dân chậm nhất vào cuối học kỳ I năm học lớp 12.</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2. Tổ chức kiểm tra trình độ kiến thức văn hóa, xếp loại học lực cho những người tự học khi được sở GDĐT giao trách nhiệm.</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3. Tiếp nhận Phiếu đăng ký dự thi, đơn xin phúc khảo; kiểm tra hồ sơ của người học đăng ký tại trường;</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4. Hoàn thiện dữ liệu đăng ký dự thi và chuyển dữ liệu cho sở GDĐT; in, đóng dấu và trả Giấy báo dự thi cho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5. Tổ chức cho cán bộ, giáo viên và thí sinh học tập quy chế thi, tạo mọi điều kiện về cơ sở vật chất, an toàn cho Hội đồng thi nếu được chọn làm địa điểm thi.</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6. Quản lý hồ sơ đăng ký dự thi của thí sinh.</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7. Tiếp nhận đơn, lập danh sách xin phúc khảo bài thi và chuyển đến sở GDĐT.</w:t>
      </w:r>
    </w:p>
    <w:p w:rsidR="00366F29" w:rsidRPr="00366F29" w:rsidRDefault="00366F29" w:rsidP="00366F29">
      <w:pPr>
        <w:shd w:val="clear" w:color="auto" w:fill="FFFFFF"/>
        <w:spacing w:after="120" w:line="234" w:lineRule="atLeast"/>
        <w:jc w:val="both"/>
        <w:rPr>
          <w:rFonts w:ascii="Arial" w:eastAsia="Times New Roman" w:hAnsi="Arial" w:cs="Arial"/>
          <w:color w:val="000000"/>
          <w:sz w:val="18"/>
          <w:szCs w:val="18"/>
        </w:rPr>
      </w:pPr>
      <w:r w:rsidRPr="00366F29">
        <w:rPr>
          <w:rFonts w:ascii="Arial" w:eastAsia="Times New Roman" w:hAnsi="Arial" w:cs="Arial"/>
          <w:color w:val="000000"/>
          <w:sz w:val="18"/>
          <w:szCs w:val="18"/>
          <w:lang w:val="de-DE"/>
        </w:rPr>
        <w:t>8. Trả Giấy chứng nhận kết quả thi cho thí sinh nộp Phiếu đăng ký dự thi tại trường; lưu trữ hồ sơ của kỳ thi theo quy định./.</w:t>
      </w:r>
    </w:p>
    <w:p w:rsidR="00E153B0" w:rsidRDefault="00E153B0" w:rsidP="00366F29">
      <w:pPr>
        <w:jc w:val="both"/>
      </w:pPr>
      <w:bookmarkStart w:id="87" w:name="_GoBack"/>
      <w:bookmarkEnd w:id="87"/>
    </w:p>
    <w:sectPr w:rsidR="00E153B0" w:rsidSect="00366F29">
      <w:pgSz w:w="12240" w:h="15840"/>
      <w:pgMar w:top="108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29"/>
    <w:rsid w:val="00366F29"/>
    <w:rsid w:val="00E15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C18929-A73F-493B-B243-4307A374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66F2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66F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6F29"/>
  </w:style>
  <w:style w:type="character" w:styleId="Hyperlink">
    <w:name w:val="Hyperlink"/>
    <w:basedOn w:val="DefaultParagraphFont"/>
    <w:uiPriority w:val="99"/>
    <w:semiHidden/>
    <w:unhideWhenUsed/>
    <w:rsid w:val="00366F29"/>
    <w:rPr>
      <w:color w:val="0000FF"/>
      <w:u w:val="single"/>
    </w:rPr>
  </w:style>
  <w:style w:type="character" w:styleId="FollowedHyperlink">
    <w:name w:val="FollowedHyperlink"/>
    <w:basedOn w:val="DefaultParagraphFont"/>
    <w:uiPriority w:val="99"/>
    <w:semiHidden/>
    <w:unhideWhenUsed/>
    <w:rsid w:val="00366F29"/>
    <w:rPr>
      <w:color w:val="800080"/>
      <w:u w:val="single"/>
    </w:rPr>
  </w:style>
  <w:style w:type="character" w:styleId="Emphasis">
    <w:name w:val="Emphasis"/>
    <w:basedOn w:val="DefaultParagraphFont"/>
    <w:uiPriority w:val="20"/>
    <w:qFormat/>
    <w:rsid w:val="00366F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77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75/2006/N%C4%90-CP&amp;area=2&amp;type=0&amp;match=False&amp;vc=True&amp;lan=1" TargetMode="External"/><Relationship Id="rId13" Type="http://schemas.openxmlformats.org/officeDocument/2006/relationships/hyperlink" Target="http://thuvienphapluat.vn/phap-luat/tim-van-ban.aspx?keyword=02/2016/TT-BGD%C4%90T&amp;area=2&amp;type=0&amp;match=False&amp;vc=True&amp;lan=1" TargetMode="External"/><Relationship Id="rId3" Type="http://schemas.openxmlformats.org/officeDocument/2006/relationships/webSettings" Target="webSettings.xml"/><Relationship Id="rId7" Type="http://schemas.openxmlformats.org/officeDocument/2006/relationships/hyperlink" Target="http://thuvienphapluat.vn/phap-luat/tim-van-ban.aspx?keyword=31/2011/N%C4%90-CP&amp;area=2&amp;type=0&amp;match=False&amp;vc=True&amp;lan=1" TargetMode="External"/><Relationship Id="rId12" Type="http://schemas.openxmlformats.org/officeDocument/2006/relationships/hyperlink" Target="http://thuvienphapluat.vn/phap-luat/tim-van-ban.aspx?keyword=02/2015/TT-BGD%C4%90T&amp;area=2&amp;type=0&amp;match=False&amp;vc=True&amp;lan=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thuvienphapluat.vn/phap-luat/tim-van-ban.aspx?keyword=75/2006/N%C4%90-CP&amp;area=2&amp;type=0&amp;match=False&amp;vc=True&amp;lan=1" TargetMode="External"/><Relationship Id="rId11" Type="http://schemas.openxmlformats.org/officeDocument/2006/relationships/hyperlink" Target="http://thuvienphapluat.vn/phap-luat/tim-van-ban.aspx?keyword=75/2006/N%C4%90-CP&amp;area=2&amp;type=0&amp;match=False&amp;vc=True&amp;lan=1" TargetMode="External"/><Relationship Id="rId5" Type="http://schemas.openxmlformats.org/officeDocument/2006/relationships/hyperlink" Target="http://thuvienphapluat.vn/phap-luat/tim-van-ban.aspx?keyword=32/2008/N%C4%90-CP&amp;area=2&amp;type=0&amp;match=False&amp;vc=True&amp;lan=1" TargetMode="External"/><Relationship Id="rId15" Type="http://schemas.openxmlformats.org/officeDocument/2006/relationships/fontTable" Target="fontTable.xml"/><Relationship Id="rId10" Type="http://schemas.openxmlformats.org/officeDocument/2006/relationships/hyperlink" Target="http://thuvienphapluat.vn/phap-luat/tim-van-ban.aspx?keyword=31/2011/N%C4%90-CP&amp;area=2&amp;type=0&amp;match=False&amp;vc=True&amp;lan=1" TargetMode="External"/><Relationship Id="rId4" Type="http://schemas.openxmlformats.org/officeDocument/2006/relationships/hyperlink" Target="http://thuvienphapluat.vn/phap-luat/tim-van-ban.aspx?keyword=123/2016/N%C4%90-CP&amp;area=2&amp;type=0&amp;match=False&amp;vc=True&amp;lan=1" TargetMode="External"/><Relationship Id="rId9" Type="http://schemas.openxmlformats.org/officeDocument/2006/relationships/hyperlink" Target="http://thuvienphapluat.vn/phap-luat/tim-van-ban.aspx?keyword=07/2013/N%C4%90-CP&amp;area=2&amp;type=0&amp;match=False&amp;vc=True&amp;lan=1" TargetMode="External"/><Relationship Id="rId14" Type="http://schemas.openxmlformats.org/officeDocument/2006/relationships/hyperlink" Target="http://thuvienphapluat.vn/phap-luat/tim-van-ban.aspx?keyword=02/2015/TT-BGD%C4%90T&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14954</Words>
  <Characters>85240</Characters>
  <Application>Microsoft Office Word</Application>
  <DocSecurity>0</DocSecurity>
  <Lines>710</Lines>
  <Paragraphs>199</Paragraphs>
  <ScaleCrop>false</ScaleCrop>
  <Company/>
  <LinksUpToDate>false</LinksUpToDate>
  <CharactersWithSpaces>99995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2017-03-08T01:25:00Z</dcterms:created>
  <dcterms:modified xsi:type="dcterms:W3CDTF">2017-03-08T01:28:00Z</dcterms:modified>
</cp:coreProperties>
</file>