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8330"/>
        <w:gridCol w:w="2038"/>
      </w:tblGrid>
      <w:tr w:rsidR="00427D94" w:rsidRPr="00060D7C" w:rsidTr="00BF5949">
        <w:trPr>
          <w:trHeight w:val="454"/>
        </w:trPr>
        <w:tc>
          <w:tcPr>
            <w:tcW w:w="8330" w:type="dxa"/>
            <w:tcBorders>
              <w:right w:val="single" w:sz="12" w:space="0" w:color="auto"/>
            </w:tcBorders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bookmarkStart w:id="0" w:name="_GoBack"/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Mã đề 4</w:t>
            </w:r>
          </w:p>
        </w:tc>
      </w:tr>
    </w:tbl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Trên các đỉnh núi có các đai rừng ôn đới núi cao là: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Ngọc Linh, Phanxipăng, Pu Si Lung.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Đông Triều, Bắc Sơn, Sông Gâm.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Bạch Mã, Hoành Sơn, Vọng Phu.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Phanxipăng, Rào Cỏ, Chư Yang Sin.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Không phải là biểu hiện của sự chuyển dịch cơ cấu kinh tế theo lãnh thổ trong công cuộc Đổi mới của nước ta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phát triển các vùng chuyên canh nông nghiệp quy mô lớn, các trung tâm công nghiệp, dịch vụ lớn.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ưu tiên phát triển vùng sâu, vùng xa, biên giới và hải đảo.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đầu tư mạnh cho các đô thị.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đã hình thành các vùng kinh tế trọng điểm.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Cho bảng số liệu:</w:t>
      </w:r>
    </w:p>
    <w:p w:rsidR="00427D94" w:rsidRPr="00060D7C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b/>
          <w:i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Độ che phủ rừng của cả nước và các vùng ở nước ta năm 2000 và 2009</w:t>
      </w:r>
    </w:p>
    <w:p w:rsidR="00427D94" w:rsidRPr="00060D7C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i/>
          <w:sz w:val="24"/>
          <w:szCs w:val="24"/>
          <w:lang w:val="en-US"/>
        </w:rPr>
        <w:t>Đơn vị: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3413"/>
        <w:gridCol w:w="3413"/>
      </w:tblGrid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Vùng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Độ che phủ rừng năm 2000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Độ che phủ rừng năm 2009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Cả nước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40.1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Trung du và miền núi Bắc Bộ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32.6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48.7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Đồng bằng sông Hồng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7.4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8.5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Bắc Trung Bộ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41.5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53.7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Duyên hải Nam Trung bộ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25.7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41.2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Tây Nguyên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41.9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53.5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Đông Nam Bộ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40.8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17.1</w:t>
            </w:r>
          </w:p>
        </w:tc>
      </w:tr>
      <w:tr w:rsidR="00427D94" w:rsidRPr="00060D7C" w:rsidTr="00BF5949">
        <w:tc>
          <w:tcPr>
            <w:tcW w:w="3584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Đồng bằng sông Cửu Long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6.7</w:t>
            </w:r>
          </w:p>
        </w:tc>
        <w:tc>
          <w:tcPr>
            <w:tcW w:w="3585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6.8</w:t>
            </w:r>
          </w:p>
        </w:tc>
      </w:tr>
    </w:tbl>
    <w:p w:rsidR="00427D94" w:rsidRPr="00060D7C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sz w:val="24"/>
          <w:szCs w:val="24"/>
          <w:lang w:val="en-US"/>
        </w:rPr>
        <w:t>Biểu đồ thể hiên độ che phủ rừng nước ta phân theo vùng năm 2000 và 2009 là biểu đồ: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tròn.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miền.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cột chồng.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thanh ngang.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4: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Loại thiên tai bất thường và khó phòng tránh nhất của nước ta hiện nay là: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bão.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lũ quét.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động đất.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hạn hán.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5: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Kiểu hệ sinh thái rừng nguyên sinh đặc trưng của khí hậu nước ta là: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rừng gió mùa nửa rụng lá.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rừng thưa khô rụng lá.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rừng rậm nhiệt đới ẩm lá rộng thường xanh.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rừng gió mùa thường xanh.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6: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Một trong những đặc điểm cơ bản của gió mùa Đông Bắc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thời tiết lạnh khô và chỉ hoạt động mạnh ở miền Bắc.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vào nước ta thành từng đợt và chỉ hoạt động mạnh ở miền Bắc.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càng vào Nam độ lạnh và độ ẩm càng giảm.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thời tiết lạnh ẩm, mưa phùn và chỉ hoạt động mạnh ở miền Bắc.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7: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Ở đồng bằng sông Hồng và đồng bằng sông Cửu Long, vùng đồng bằng ven biển có đặc điểm: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mở rộng với các bãi triều thấp, phẳng.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các dạng địa hình cồn cát, đầm phá khá phổ biến.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các địa hình bồi tụ, mài mòn xen kẽ nhau.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bị chia cắt thành những đồng bằng nhỏ.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8: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Ven biển Nam Trung Bộ là nơi thuận lợi nhất nước để phát triển nghề làm muối vì: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nhiệt độ cao, nhiều nắng và chỉ có vài sông nhỏ đổ ra biển.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không có bão, ít chịu ảnh hưởng của gió mùa Đông Bắc.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thềm lục địa thoai thoải, kéo dài tận các quần đảo ngoài khơi.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nơi có khí hậu bán hoang mạc, lượng mưa rất thấp.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9: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Sự giàu có về khoáng sản, sinh vật không phải do nước ta có vị trí nằm ở: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trên vành đai sinh khoáng châu Á – Thái Bình Dương.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trong khu vực chịu ảnh hưởng của gió mùa châu Á.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nơi tiếp giáp giữa lục địa và đại dương.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trên đường di lưu và di cư của nhiều loài động, thực vật.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10: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Địa hình trung du ở đồng bằng sông Hồng và đồng bằng ven biển miền Trung có điểm giống nhau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đều là các sườn đồi badan cao dưới 200m.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đều là các bậc thềm phù sa cổ khoảng 100m.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đều là các bậc thềm phù sa cổ bị các dòng chảy chia cắt.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đều là những địa hình được mở rộng và nâng cao.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11: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Biểu hiện rõ nhất đặc điểm nóng ẩm của biển Đông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các luồng gió thổi theo hướng Đông Nam thổi vào nước ta gây mưa.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các dòng hải lưu nóng hoạt động suốt năm.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Thành phần sinh vật nhiệt đới chiếm ưu thế.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Nhiệt độ nước biển khá cao và thay đổi theo mùa.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12: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Hậu quả của tình trạng mất cân bằng sinh thái môi trường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mất cân bằng các chu trình tuần hoàn.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khả năng tái sinh không còn, môi trường bị hủy diệt.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nguồn tài nguyên thiên nhiên bị suy giảm.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thiên tai gia tăng, biến đổi thất thường về thời tiết và khí hậu.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13: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Trong các loại đất được cải tạo ở nước ta hiện nay, chiếm tỷ lệ lớn nhất là: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đất xám bạc màu.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đất mặn.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đất than mùn.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đất phèn.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14: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Đặc điểm nổi bật của địa hình Việt Nam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có tính phân bậc, đồi núi thấp chiếm ưu thế.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các đồng bằng châu thổ rộng lớn, đất đai màu mỡ.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nhiều đồi núi và chủ yếu là đồi núi thấp.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đồi núi chiếm ¾ diện tích, đồng bằng nhỏ hẹp.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15: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Khu vực từ dãy Hoành Sơn đến dãy Bạch mã, khí hậu có đặc điểm: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chỉ có hai tháng nhiệt độ dưới 20</w:t>
      </w:r>
      <w:r w:rsidRPr="00060D7C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0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không có tháng nào nhiệt độ dưới 20</w:t>
      </w:r>
      <w:r w:rsidRPr="00060D7C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0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C.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không có mùa đông rõ rệt.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nhiệt độ trung bình năm dưới 20</w:t>
      </w:r>
      <w:r w:rsidRPr="00060D7C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0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16: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Khí hậu vùng Tây Bắc lạnh chủ yếu do: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núi cao.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nằm hoàn toàn trong lúc địa.</w:t>
      </w:r>
    </w:p>
    <w:p w:rsidR="00427D94" w:rsidRPr="00060D7C" w:rsidRDefault="00427D94" w:rsidP="00427D94">
      <w:pPr>
        <w:tabs>
          <w:tab w:val="left" w:pos="5136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chịu ảnh hưởng của cao nguyên Vân Qúy.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hướng núi Tây Bắc – Đông Nam.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17: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Gió Tây khô nóng có thể xuất hiện ở đồng bằng Bắc Bộ vào đầu mùa hạ khi: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gió mùa Tây Nam từ Ấn Độ Dương hoạt động.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hoạt động của hội tụ nhiệt đới kết hợp cùng áp thấp Bắc Bộ.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áp thấp Bắc Bộ khơi sâu hút gió Tây Nam từ cao áp Thái Bình Dương.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lực hút của áp thấp Bắc Bộ.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18: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Đây là các cao nguyên đá vôi ở miền Bắc: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Quản Bạ, Đoan Hùng, Tuyên Quang, Mường Thanh, Đồng Văn.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Đồng Văn, Quản Bạ, Bắc Hà, Mộc Châu, Sơn La.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Đồng Văn, Quản Bạ, Mộc Châu, Mường Thanh, Đoan Hùng.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Lục Yên, Đoan Hùng, Tuyên Quang, Mường Thanh, Đồng Văn.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19: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Hậu quả của việc đắp đê ngăn lũ ở đồng bằng sông Hồng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cao ở phía Tây, Tây Bắc và thấp dần ra biển.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trên đồng bằng có các bậc thang ruộng cao bạc màu và các ô trũng.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đất ở đồng bằng chủ yếu là loại đất bị bạc màu.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vào mùa cạn, nước triều lấn mạnh, nhiều diện tích bị nhiễm mặn.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20: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Ở khu vực Đông Bắc nước ta, mùa đông đến sớm và kết thúc muộn hơn Tây Bắc vì: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nằm trước các sườn đón gió mùa mùa đông.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núi thấp, có cấu trúc cánh cung.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nhiệt độ có sự phân hóa theo độ cao địa hình.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chịu ảnh hưởng trực tiếp của gió mùa Đông Bắc.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21: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“Gió mùa Đông Nam” hình thành vào mùa hạ ở miền Bắc là do: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áp thấp Bắc Bộ hút gió Tây Nam từ cao áp Ấn Độ Dương.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Tín phong ở nửa cầu Nam hoạt động mạnh vào thời kỳ chuyển tiếp.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Tín phong ở nửa cầu Bắc hoạt động mạnh vào thời kỳ chuyển tiếp.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áp thấp Bắc Bộ hút gió nên khối khí tây nam di chuyển theo hướng đông nam vào miền Bắc.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22: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Việt Nam và Hoa Kỳ bình thường hóa quan hệ từ năm: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1996.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1994.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1995.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1997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23: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Cho biểu đồ sau:</w:t>
      </w:r>
    </w:p>
    <w:p w:rsidR="00427D94" w:rsidRPr="00060D7C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Calibri" w:eastAsia="Times New Roman" w:hAnsi="Calibri"/>
          <w:noProof/>
          <w:lang w:val="en-US"/>
        </w:rPr>
        <w:lastRenderedPageBreak/>
        <w:drawing>
          <wp:inline distT="0" distB="0" distL="0" distR="0" wp14:anchorId="5E20E7B0" wp14:editId="2F6538DC">
            <wp:extent cx="6515100" cy="3000375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Biểu đồ trên thể hiện nội dung: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Tình hình xuất, nhập khẩu nước ta giai đoạn 2000-2007.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Cán cân xuất nhập khẩu nước ta giai đoạn 2000-2007.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So sánh giá trị xuất khẩu và nhập khẩu nước ta giai đoạn 2000-2007.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Giá trị xuất khẩu và nhập khẩu nước ta giai đoạn 2000-2007.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24: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Một trong 6 định hướng chính để đẩy mạnh công cuộc Đổi mới ở nước ta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đẩy mạnh hội nhập kinh tế quốc tế để tăng tiềm lực kinh tế quốc gia.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đưa tốc độ tăng trưởng kinh tế lên mức 8,5% - 9%/năm.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tăng cường giao lưu và hợp tác với các nước trên Thế giới.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phát triển kinh tế hàng hóa nhiều thành phần theo định hướng xã hội chủ nghĩa.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25: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Đối với nước ta, độ che phủ của rừng phải đạt trên 45% thì mới bảo đảm cân bằng sinh thái vì: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nước ta nằm hoàn toàn trong vùng nội chí tuyến.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đồi núi nước ta chiếm ¾ diện tích, phần lớn là đồi núi thấp.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nước ta có địa hình ¾ diện tích là đồi núi, mưa lại tập trung vào một mùa.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nước ta có khí hậu nhiệt đới ẩm gió mùa có sự phân hóa đa dạng.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26: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Hệ thống núi ở Bắc Trường Sơn có đặc điểm: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các khối núi nghiêng dần về phía đông, nhiều đỉnh núi cao nằm sát biển.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gồm các dãy núi song song, so le, thấp, hẹp ngang, nâng cao ở hai đầu.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gồm các dãy núi cao và trung bình nằm kẹp các sơn nguyên đá vôi hùng vĩ.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chạy dài từ biên giới Việt – Trung đến dãy Bạch Mã.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27: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Dãy Trường Sơn làm cho dải đồng bằng ven biển miền Trung: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chịu ảnh hưởng của bão nhiều hơn các vùng khác.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mùa mưa chậm dần sang thu đông và gió Tây khô nóng.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hai mùa gió nghịch hướng là Đông Bắc và Tây Nam.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biển có nhiều cồn cát, đầm phá ven biển.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28: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Nước ta có thể chung sống hòa bình, hợp tác hữu nghị và cùng phát triển với các nước trong khu vực là do: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những điểm tương đồng về vị trí địa lý.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nước ta là cửa ngõ ra mở lối ra biển thuận lợi cho các nước láng giềng.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nước ta và các nước đều nằm trong vùng có nền kinh tế phát triển năng động.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những điểm tương đồng về văn hóa – xã hội và có mối giao lưu lâu đời.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29: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Thuộc vùng biển nước ta, các nước khác được cho phép đặt ống dẫn dầu, dây cáp ngầm ở vùng: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nội thủy.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lãnh hải.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tiếp giáp lãnh hải.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đặc quyền kinh tế.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30: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Những cơn bão đổ bộ vào dải đồng bằng ven biển miền Trung có đặc điểm: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thường có cường độ yếu, lượng mưa bão ít.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diện mưa bão rộng và lượng mưa rất lớn.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diện mưa bão hẹp và lượng mưa bão rất ít.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diện mưa bão hẹp nhưng lượng mưa bão rất lớn.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>Câu 31: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Nội dung không nói lên được ảnh hưởng của xu hướng toàn cầu hóa, khu vực hóa đến chiến lược phát triển kinh tế - xã hội của nước ta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tạo cơ hội để ta thu hút vốn đầu tư, kỹ thuật – công nghệ từ nước ngoài nhằm tiến hành công nghiệp hóa, hiện đại hóa đất nước.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tạo điều kiện cho việc bình thường hóa và đẩy mạnh quan hệ hợp tác giữa nước ta với các nước trong khu vực và Thế giới.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tạo thời cơ và thuận lợi để nước ta hội nhập vào nền kinh tế Thế giới và khu vực.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cơ hội phát triển các ngành kỹ thuật cao và chuyển giao kỹ thuật lạc hậu sang các nước khác.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32: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Ngập lụt ở đồng bằng ven biển miền Trung ít nghiêm trọng hơn đồng bằng sông Hồng và đồng bằng sông Cửu Long là nhờ: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hệ thống rừng phi lao ven biển bảo vệ.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địa hình dốc ra biển, không có đê nên dễ thoát nước.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mưa ít, lại có độ che phủ của rừng cao.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ở đây ít có sông lớn, lại có thềm lục địa sâu.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33: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Ở nước ta, hệ sinh thái xavan, cây bụi gai nhiệt đới khô tập trung ở vùng: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Nam Trung Bộ.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cực Nam Trung Bộ.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Tây Nguyên.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Nam Bộ.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34: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Nước ta có đường bờ biển dài: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3620 km.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3206 km.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2360 km.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3260 km.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35: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Khí hậu nhiệt đới ẩm gió mùa cũng góp phần làm cho hai đồng bằng châu thổ lớn của nước ta: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địa hình thấp và khá bằng phẳng.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mạng lưới sông ngòi, kênh rạch chằng chịt.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đất phù sa màu mỡ, được bồi đắp thường xuyên.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hàng năm lấn ra biển từ vài chục đến gần 100m.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36: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Cho bảng số liệu về lượng mưa và cân bằng ẩm của Hà Nội, Huế và thành phố Hồ Chí Minh: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535"/>
        <w:gridCol w:w="2535"/>
        <w:gridCol w:w="2537"/>
      </w:tblGrid>
      <w:tr w:rsidR="00427D94" w:rsidRPr="00060D7C" w:rsidTr="00BF5949">
        <w:tc>
          <w:tcPr>
            <w:tcW w:w="2126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Địa điểm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Lượng mưa (mm)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Lượng bốc hơi (mm)</w:t>
            </w:r>
          </w:p>
        </w:tc>
        <w:tc>
          <w:tcPr>
            <w:tcW w:w="2552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Cân bằng ẩm (mm)</w:t>
            </w:r>
          </w:p>
        </w:tc>
      </w:tr>
      <w:tr w:rsidR="00427D94" w:rsidRPr="00060D7C" w:rsidTr="00BF5949">
        <w:tc>
          <w:tcPr>
            <w:tcW w:w="2126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Hà Nội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1676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989</w:t>
            </w:r>
          </w:p>
        </w:tc>
        <w:tc>
          <w:tcPr>
            <w:tcW w:w="2552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+687</w:t>
            </w:r>
          </w:p>
        </w:tc>
      </w:tr>
      <w:tr w:rsidR="00427D94" w:rsidRPr="00060D7C" w:rsidTr="00BF5949">
        <w:tc>
          <w:tcPr>
            <w:tcW w:w="2126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Huế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2868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1000</w:t>
            </w:r>
          </w:p>
        </w:tc>
        <w:tc>
          <w:tcPr>
            <w:tcW w:w="2552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+1868</w:t>
            </w:r>
          </w:p>
        </w:tc>
      </w:tr>
      <w:tr w:rsidR="00427D94" w:rsidRPr="00060D7C" w:rsidTr="00BF5949">
        <w:tc>
          <w:tcPr>
            <w:tcW w:w="2126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TP. Hồ Chí Minh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1931</w:t>
            </w:r>
          </w:p>
        </w:tc>
        <w:tc>
          <w:tcPr>
            <w:tcW w:w="2551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1686</w:t>
            </w:r>
          </w:p>
        </w:tc>
        <w:tc>
          <w:tcPr>
            <w:tcW w:w="2552" w:type="dxa"/>
            <w:shd w:val="clear" w:color="auto" w:fill="auto"/>
          </w:tcPr>
          <w:p w:rsidR="00427D94" w:rsidRPr="00060D7C" w:rsidRDefault="00427D94" w:rsidP="00BF594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+245</w:t>
            </w:r>
          </w:p>
        </w:tc>
      </w:tr>
    </w:tbl>
    <w:p w:rsidR="00427D94" w:rsidRPr="00060D7C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Nhận định đúng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TP. Hồ Chí Minh mưa nhiều nhưng lượng bốc hơi quá lớn nên cân bằng ẩm rất thấp.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Huế luôn dẫn đầu trong ba thành phố về cả ba chỉ tiêu.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lượng mưa và lượng bốc hơi giảm dần theo vĩ độ.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Hà Nội là nơi có các chỉ số thấp nhất trong ba thành phố.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37: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Hạn chế lớn nhất của biển Đông đối với nước ta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hàng năm có 3-5 cơn bão qua biển Đông trực tiếp đổ vào nước ta.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nhiều nơi bờ biển bị sạt lở nghiêm trọng, nhất là ở Trung Bộ.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các cồn cát ven biển thường xuyên di chuyển vào đất liền.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thủy triều xâm nhập sâu vào đất liền gây nhiễm mặn ở nhiều nơi.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38: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Trong đai nhiệt đới gió mùa chân núi, loại đất chiếm diện tích lớn nhất là: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đất xám phù sa cổ.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feralit nâu đỏ.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phù sa.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phèn, mặn.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39: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Nằm trên biên giới Việt Nam – Lào là cửa khẩu:</w:t>
      </w:r>
    </w:p>
    <w:p w:rsidR="00427D94" w:rsidRPr="00060D7C" w:rsidRDefault="00427D94" w:rsidP="00427D94">
      <w:pPr>
        <w:tabs>
          <w:tab w:val="left" w:pos="2708"/>
          <w:tab w:val="left" w:pos="5138"/>
          <w:tab w:val="left" w:pos="7569"/>
        </w:tabs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Lào Cai.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Mộc Bài.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Móng Cái.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Lao Bảo.</w:t>
      </w:r>
    </w:p>
    <w:p w:rsidR="00427D94" w:rsidRPr="00060D7C" w:rsidRDefault="00427D94" w:rsidP="00427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>Câu 40: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 xml:space="preserve"> Đặc trưng khí hậu từ Bạch Mã trở vào là: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A.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nhiệt độ trung bình năm trên 25</w:t>
      </w:r>
      <w:r w:rsidRPr="00060D7C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0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 và không có tháng nào dưới 20</w:t>
      </w:r>
      <w:r w:rsidRPr="00060D7C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0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B.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hai mùa: một mùa nóng và một mùa lạnh.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C.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không có mùa đông rõ rệt, chỉ có hai thời kỳ chuyển tiếp.</w:t>
      </w:r>
    </w:p>
    <w:p w:rsidR="00427D94" w:rsidRPr="00060D7C" w:rsidRDefault="00427D94" w:rsidP="00427D94">
      <w:pPr>
        <w:spacing w:after="0" w:line="240" w:lineRule="auto"/>
        <w:ind w:firstLine="283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D. </w:t>
      </w:r>
      <w:r w:rsidRPr="00060D7C">
        <w:rPr>
          <w:rFonts w:ascii="Times New Roman" w:eastAsia="Times New Roman" w:hAnsi="Times New Roman"/>
          <w:sz w:val="24"/>
          <w:szCs w:val="24"/>
          <w:lang w:val="en-US"/>
        </w:rPr>
        <w:t>có hai mùa: mùa mưa ít và mùa mưa nhiều.</w:t>
      </w:r>
    </w:p>
    <w:p w:rsidR="00427D94" w:rsidRPr="00060D7C" w:rsidRDefault="00427D94" w:rsidP="00427D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60D7C">
        <w:rPr>
          <w:rFonts w:ascii="Times New Roman" w:eastAsia="Times New Roman" w:hAnsi="Times New Roman"/>
          <w:sz w:val="24"/>
          <w:szCs w:val="24"/>
          <w:lang w:val="en-US"/>
        </w:rPr>
        <w:t>----------- HẾT ----------</w:t>
      </w:r>
    </w:p>
    <w:p w:rsidR="00427D94" w:rsidRPr="00060D7C" w:rsidRDefault="00427D94" w:rsidP="00427D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6"/>
          <w:lang w:val="en-US"/>
        </w:rPr>
      </w:pPr>
      <w:r w:rsidRPr="00060D7C">
        <w:rPr>
          <w:rFonts w:ascii="Times New Roman" w:eastAsia="Times New Roman" w:hAnsi="Times New Roman"/>
          <w:i/>
          <w:iCs/>
          <w:sz w:val="24"/>
          <w:szCs w:val="26"/>
          <w:lang w:val="en-US"/>
        </w:rPr>
        <w:t>(Thí sinh được sử dụng Atlat Địa lý Việt Nam. Cán bộ coi thi không giải thích gì thêm).</w:t>
      </w:r>
    </w:p>
    <w:p w:rsidR="00427D94" w:rsidRPr="00060D7C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27D94" w:rsidRPr="00060D7C" w:rsidRDefault="00427D94" w:rsidP="00427D9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Calibri" w:hAnsi="Times New Roman"/>
          <w:b/>
          <w:sz w:val="24"/>
          <w:szCs w:val="24"/>
          <w:lang w:val="en-US"/>
        </w:rPr>
        <w:t>ĐÁP ÁN ĐỊ</w:t>
      </w:r>
      <w:r>
        <w:rPr>
          <w:rFonts w:ascii="Times New Roman" w:eastAsia="Calibri" w:hAnsi="Times New Roman"/>
          <w:b/>
          <w:sz w:val="24"/>
          <w:szCs w:val="24"/>
          <w:lang w:val="en-US"/>
        </w:rPr>
        <w:t xml:space="preserve">A LÍ </w:t>
      </w:r>
    </w:p>
    <w:p w:rsidR="00427D94" w:rsidRPr="00060D7C" w:rsidRDefault="00427D94" w:rsidP="00427D9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  <w:r w:rsidRPr="00060D7C">
        <w:rPr>
          <w:rFonts w:ascii="Times New Roman" w:eastAsia="Calibri" w:hAnsi="Times New Roman"/>
          <w:b/>
          <w:sz w:val="24"/>
          <w:szCs w:val="24"/>
          <w:lang w:val="en-US"/>
        </w:rPr>
        <w:t>NĂM HỌC 2016 – 2017</w:t>
      </w:r>
    </w:p>
    <w:p w:rsidR="00427D94" w:rsidRPr="00060D7C" w:rsidRDefault="00427D94" w:rsidP="00427D9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</w:p>
    <w:tbl>
      <w:tblPr>
        <w:tblW w:w="2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245"/>
      </w:tblGrid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Câu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Đáp án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427D94" w:rsidRPr="00060D7C" w:rsidTr="00BF5949">
        <w:trPr>
          <w:trHeight w:val="255"/>
          <w:jc w:val="center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427D94" w:rsidRPr="00060D7C" w:rsidRDefault="00427D94" w:rsidP="00BF59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60D7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427D94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27D94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27D94" w:rsidRDefault="00427D94" w:rsidP="00427D94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bookmarkEnd w:id="0"/>
    <w:p w:rsidR="00415BE2" w:rsidRDefault="00415BE2"/>
    <w:sectPr w:rsidR="00415BE2" w:rsidSect="00427D94">
      <w:pgSz w:w="11907" w:h="16840" w:code="9"/>
      <w:pgMar w:top="851" w:right="73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94"/>
    <w:rsid w:val="00415BE2"/>
    <w:rsid w:val="00427D94"/>
    <w:rsid w:val="0053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BC64EA0-2E97-4062-A01D-E1A75F49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D94"/>
    <w:pPr>
      <w:spacing w:after="200" w:line="276" w:lineRule="auto"/>
    </w:pPr>
    <w:rPr>
      <w:rFonts w:ascii="Arial" w:eastAsia="Arial" w:hAnsi="Arial" w:cs="Times New Roman"/>
      <w:lang w:val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 w:line="324" w:lineRule="auto"/>
      <w:contextualSpacing/>
      <w:outlineLvl w:val="3"/>
    </w:pPr>
    <w:rPr>
      <w:rFonts w:ascii="Times New Roman" w:eastAsiaTheme="majorEastAsia" w:hAnsi="Times New Roman" w:cstheme="majorBidi"/>
      <w:b/>
      <w:i/>
      <w:iCs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24059492563429E-2"/>
          <c:y val="4.890888638920135E-2"/>
          <c:w val="0.73145630918942151"/>
          <c:h val="0.902182227221597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Xuất khẩu</c:v>
                </c:pt>
              </c:strCache>
            </c:strRef>
          </c:tx>
          <c:spPr>
            <a:pattFill prst="pct75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2000</c:v>
                </c:pt>
                <c:pt idx="1">
                  <c:v>2002</c:v>
                </c:pt>
                <c:pt idx="2">
                  <c:v>2005</c:v>
                </c:pt>
                <c:pt idx="3">
                  <c:v>2007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14.5</c:v>
                </c:pt>
                <c:pt idx="1">
                  <c:v>16.7</c:v>
                </c:pt>
                <c:pt idx="2">
                  <c:v>32.4</c:v>
                </c:pt>
                <c:pt idx="3">
                  <c:v>48.6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92-47B8-91B6-9D363DA11CD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Nhập khẩu</c:v>
                </c:pt>
              </c:strCache>
            </c:strRef>
          </c:tx>
          <c:spPr>
            <a:pattFill prst="dashVert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2000</c:v>
                </c:pt>
                <c:pt idx="1">
                  <c:v>2002</c:v>
                </c:pt>
                <c:pt idx="2">
                  <c:v>2005</c:v>
                </c:pt>
                <c:pt idx="3">
                  <c:v>2007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15.6</c:v>
                </c:pt>
                <c:pt idx="1">
                  <c:v>19.7</c:v>
                </c:pt>
                <c:pt idx="2">
                  <c:v>36.799999999999997</c:v>
                </c:pt>
                <c:pt idx="3">
                  <c:v>62.8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92-47B8-91B6-9D363DA11CD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Cán cân xuất, nhập khẩu</c:v>
                </c:pt>
              </c:strCache>
            </c:strRef>
          </c:tx>
          <c:spPr>
            <a:pattFill prst="lgCheck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2000</c:v>
                </c:pt>
                <c:pt idx="1">
                  <c:v>2002</c:v>
                </c:pt>
                <c:pt idx="2">
                  <c:v>2005</c:v>
                </c:pt>
                <c:pt idx="3">
                  <c:v>2007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-1.1000000000000001</c:v>
                </c:pt>
                <c:pt idx="1">
                  <c:v>-3</c:v>
                </c:pt>
                <c:pt idx="2">
                  <c:v>-4.4000000000000004</c:v>
                </c:pt>
                <c:pt idx="3">
                  <c:v>-14.2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92-47B8-91B6-9D363DA11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031744"/>
        <c:axId val="148045824"/>
      </c:barChart>
      <c:catAx>
        <c:axId val="148031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8045824"/>
        <c:crosses val="autoZero"/>
        <c:auto val="1"/>
        <c:lblAlgn val="ctr"/>
        <c:lblOffset val="100"/>
        <c:noMultiLvlLbl val="0"/>
      </c:catAx>
      <c:valAx>
        <c:axId val="148045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8031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13939924176149"/>
          <c:y val="0.23363329583802026"/>
          <c:w val="0.17016469432549003"/>
          <c:h val="0.37400293713285837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Thị Phương [GV]</dc:creator>
  <cp:keywords/>
  <dc:description/>
  <cp:lastModifiedBy>Cao Thị Phương [GV]</cp:lastModifiedBy>
  <cp:revision>1</cp:revision>
  <dcterms:created xsi:type="dcterms:W3CDTF">2024-04-07T13:46:00Z</dcterms:created>
  <dcterms:modified xsi:type="dcterms:W3CDTF">2024-04-07T13:47:00Z</dcterms:modified>
</cp:coreProperties>
</file>